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64" w:lineRule="auto"/>
        <w:jc w:val="righ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Projektas</w:t>
      </w:r>
    </w:p>
    <w:p>
      <w:pPr>
        <w:pStyle w:val="Body A"/>
        <w:spacing w:line="264" w:lineRule="auto"/>
        <w:jc w:val="righ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Body A"/>
        <w:spacing w:line="264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VYN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JUNGOS-LIETUVOS KRIK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ŠČ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IONI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Ų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DEMOKRAT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Ų</w:t>
      </w: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TARYBA</w:t>
      </w: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2017 m. gruod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ž</w:t>
      </w:r>
      <w:r>
        <w:rPr>
          <w:rFonts w:ascii="Times New Roman" w:hAnsi="Times New Roman"/>
          <w:sz w:val="28"/>
          <w:szCs w:val="28"/>
          <w:rtl w:val="0"/>
          <w:lang w:val="en-US"/>
        </w:rPr>
        <w:t>io 2 d.</w:t>
      </w: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Vilnius</w:t>
      </w: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DEKLARACIJA</w:t>
      </w:r>
    </w:p>
    <w:p>
      <w:pPr>
        <w:pStyle w:val="Body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 atsakomyb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ė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Lietuvai</w:t>
      </w:r>
    </w:p>
    <w:p>
      <w:pPr>
        <w:pStyle w:val="Default"/>
        <w:rPr>
          <w:rFonts w:ascii="Times New Roman" w:cs="Times New Roman" w:hAnsi="Times New Roman" w:eastAsia="Times New Roman"/>
          <w:color w:val="1d2028"/>
          <w:sz w:val="28"/>
          <w:szCs w:val="28"/>
          <w:u w:color="1d2028"/>
          <w:shd w:val="clear" w:color="auto" w:fill="f1f0f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</w:rPr>
      </w:pPr>
      <w:r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  <w:tab/>
        <w:t>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vyn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 s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jungos-Lietuvos krik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ioni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demokrat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Taryba, vertindama Lietuvos politin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ę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pad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į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pra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jus vieneriems metams nuo 2016 m. Seimo rinkim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, </w:t>
      </w:r>
      <w:r>
        <w:rPr>
          <w:rFonts w:ascii="Times New Roman" w:hAnsi="Times New Roman"/>
          <w:b w:val="1"/>
          <w:bCs w:val="1"/>
          <w:i w:val="1"/>
          <w:iCs w:val="1"/>
          <w:color w:val="1d2028"/>
          <w:sz w:val="24"/>
          <w:szCs w:val="24"/>
          <w:u w:color="1d2028"/>
          <w:rtl w:val="0"/>
          <w:lang w:val="fr-FR"/>
        </w:rPr>
        <w:t>pabr</w:t>
      </w:r>
      <w:r>
        <w:rPr>
          <w:rFonts w:ascii="Times New Roman" w:hAnsi="Times New Roman" w:hint="default"/>
          <w:b w:val="1"/>
          <w:bCs w:val="1"/>
          <w:i w:val="1"/>
          <w:iCs w:val="1"/>
          <w:color w:val="1d2028"/>
          <w:sz w:val="24"/>
          <w:szCs w:val="24"/>
          <w:u w:color="1d2028"/>
          <w:rtl w:val="0"/>
        </w:rPr>
        <w:t>ėž</w:t>
      </w:r>
      <w:r>
        <w:rPr>
          <w:rFonts w:ascii="Times New Roman" w:hAnsi="Times New Roman"/>
          <w:b w:val="1"/>
          <w:bCs w:val="1"/>
          <w:i w:val="1"/>
          <w:iCs w:val="1"/>
          <w:color w:val="1d2028"/>
          <w:sz w:val="24"/>
          <w:szCs w:val="24"/>
          <w:u w:color="1d2028"/>
          <w:rtl w:val="0"/>
        </w:rPr>
        <w:t>ia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: 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  <w:lang w:val="it-IT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 xml:space="preserve">Per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 xml:space="preserve">iuos metus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 xml:space="preserve">TS-LKD ir jos frakcija Seime buvo konstruktyvi ir 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į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fr-FR"/>
        </w:rPr>
        <w:t>dialog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linkusi politin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ga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. Ji palaik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ir toliau palaiko esmines valstyb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s reformas, kurias vykdyti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sipareigojo Seimo rinkim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programoje, ir ne kart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kviet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valdan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daugum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fr-FR"/>
        </w:rPr>
        <w:t>tartis 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l b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reform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.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Deja, valstyb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je per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iuos metus ne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vyko esmini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poky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, kurie buvo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ad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ti prie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š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rinkimus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.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P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agrindin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valdan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iosios daugumos partija pasirinko ne dialog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 ir plataus sutarimo 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de-DE"/>
        </w:rPr>
        <w:t>l valstybei b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reform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nl-NL"/>
        </w:rPr>
        <w:t>siek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, o nu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jo konfrontacijos ir manipuliacij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keliu,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n-US"/>
        </w:rPr>
        <w:t xml:space="preserve">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pasirinkdama bendradarbiavim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su neskaidriomis politin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fr-FR"/>
        </w:rPr>
        <w:t>mis 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gomis ir atskirais politikais, kurie postus ir buvim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vald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ioje 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kelia auk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iau Lietuvos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mon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ms reikaling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sprendim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. 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</w:pP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Vienintel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kming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esn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 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met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 xml:space="preserve">reforma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- mi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pt-PT"/>
        </w:rPr>
        <w:t>valdymo sistemos pertvark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pt-PT"/>
        </w:rPr>
        <w:t>os prad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  <w:lang w:val="pt-PT"/>
        </w:rPr>
        <w:t>ž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pt-PT"/>
        </w:rPr>
        <w:t>ia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 - buvo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prad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  <w:lang w:val="es-ES_tradnl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ta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gyvendint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 tik suradus sutarim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tarp TS-LKD ir Lietuvos valstie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ir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ali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 xml:space="preserve">jungos. 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  <w:lang w:val="pt-PT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Valstybei svarbios reformos gali sulaukti pakankamos Seimo nari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ir visuomen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s paramos tik tuomet, jei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l j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nl-NL"/>
        </w:rPr>
        <w:t>bus ie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it-IT"/>
        </w:rPr>
        <w:t>koma plataus sutarimo tarp did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iausi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ų 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fr-FR"/>
        </w:rPr>
        <w:t>alies politini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g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.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  <w:lang w:val="fr-FR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fr-FR"/>
        </w:rPr>
        <w:t>Nepaisant valdan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trumparegi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kos ir aroganti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kos laikysenos,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TS-LKD ir toliau 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liks konstruktyvi politin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ga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, kuri sieks sutarimo 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l Lietuvai svarbi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reform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tiek visuomen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je, tiek santykiuose su valdan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ja dauguma. Mes stosime 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 xml:space="preserve">Lietuvos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pus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je, kurie nesulaukia vald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ios 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mesio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n-US"/>
        </w:rPr>
        <w:t xml:space="preserve">,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yra valdan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iosios daugumos atstov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 įž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nl-NL"/>
        </w:rPr>
        <w:t>eidin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jami ar atstumiami. Manome, kad Lietuv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į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priek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į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vesti gali tik politin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ė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kult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ra, gr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sta nauja visuomen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 sutartimi, dialogu ir siekiu rasti vienijan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ius sprendimus vardan bendrojo g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 xml:space="preserve">rio. 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  <w:lang w:val="da-DK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da-DK"/>
        </w:rPr>
        <w:t>Susid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rusi su neskaidrumo, korupcijos ir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gyvenim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bloginan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sprendim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atvejais,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it-IT"/>
        </w:rPr>
        <w:t>TS-LKD tvirtai ir principingai vertins Vyriausyb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s, atskir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es-ES_tradnl"/>
        </w:rPr>
        <w:t>jos nari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es-ES_tradnl"/>
        </w:rPr>
        <w:t>ir visos valdan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iosios koalicijos darb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, 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s-ES_tradnl"/>
        </w:rPr>
        <w:t>dama visas pastangas stabdyti ydingas praktikas ir blogus sprendimus.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</w:pP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Suprasdama, kad dar treji metai be reali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>reform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n-US"/>
        </w:rPr>
        <w:t>lems did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jant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į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pilie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nusivylim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ą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savo valstybe ir jos perspektyva,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TS-LKD teiks alternatyvius reform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ir b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tin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vie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ojo gyvenimo sprendim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es-ES_tradnl"/>
        </w:rPr>
        <w:t>pasi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lymus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, remdamasi TS-LKD 2016 m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en-US"/>
        </w:rPr>
        <w:t>et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 xml:space="preserve"> Seimo rinkim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 xml:space="preserve">programa ir realiais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l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ū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kes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pt-PT"/>
        </w:rPr>
        <w:t xml:space="preserve">iais.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iam tikslui sieksime sutelkti kuo daugiau politini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g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ir visuomen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 grupi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, susitarti kviesime ir valdan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č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iuosius.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</w:pP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Patys laikysim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s ir savo politikams kelsime auk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šč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iausius veiklos skaidrumo, moral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it-IT"/>
        </w:rPr>
        <w:t>s ir padorumo standartus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, stengdamiesi, kad Lietuvos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mon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 nenusivilt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demokratija ir politine sistema ry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k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jant kit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politini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g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nuosmukio tendencijoms.</w:t>
      </w:r>
    </w:p>
    <w:p>
      <w:pPr>
        <w:pStyle w:val="Default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  <w:rtl w:val="0"/>
        </w:rPr>
      </w:pP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T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ę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  <w:lang w:val="es-ES_tradnl"/>
        </w:rPr>
        <w:t>sime partijos visapusi</w:t>
      </w:r>
      <w:r>
        <w:rPr>
          <w:rFonts w:ascii="Times New Roman" w:hAnsi="Times New Roman"/>
          <w:b w:val="1"/>
          <w:bCs w:val="1"/>
          <w:color w:val="1d2028"/>
          <w:sz w:val="24"/>
          <w:szCs w:val="24"/>
          <w:u w:color="1d2028"/>
          <w:rtl w:val="0"/>
        </w:rPr>
        <w:t>o atsinaujinimo ir atvirumo krypt</w:t>
      </w:r>
      <w:r>
        <w:rPr>
          <w:rFonts w:ascii="Times New Roman" w:hAnsi="Times New Roman" w:hint="default"/>
          <w:b w:val="1"/>
          <w:bCs w:val="1"/>
          <w:color w:val="1d2028"/>
          <w:sz w:val="24"/>
          <w:szCs w:val="24"/>
          <w:u w:color="1d2028"/>
          <w:rtl w:val="0"/>
        </w:rPr>
        <w:t>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 xml:space="preserve">, siekdami 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į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savo veikl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 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traukti kuo daugiau nauj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nl-NL"/>
        </w:rPr>
        <w:t>, energing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ų 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š į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fr-FR"/>
        </w:rPr>
        <w:t>vairi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visuomen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ė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 grupi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de-DE"/>
        </w:rPr>
        <w:t>bei darbais u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sitarnauti kuo didesn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į ž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  <w:lang w:val="it-IT"/>
        </w:rPr>
        <w:t>moni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 xml:space="preserve">ų 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palaikym</w:t>
      </w:r>
      <w:r>
        <w:rPr>
          <w:rFonts w:ascii="Times New Roman" w:hAnsi="Times New Roman" w:hint="default"/>
          <w:color w:val="1d2028"/>
          <w:sz w:val="24"/>
          <w:szCs w:val="24"/>
          <w:u w:color="1d2028"/>
          <w:rtl w:val="0"/>
        </w:rPr>
        <w:t>ą</w:t>
      </w:r>
      <w:r>
        <w:rPr>
          <w:rFonts w:ascii="Times New Roman" w:hAnsi="Times New Roman"/>
          <w:color w:val="1d2028"/>
          <w:sz w:val="24"/>
          <w:szCs w:val="24"/>
          <w:u w:color="1d2028"/>
          <w:rtl w:val="0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1d2028"/>
          <w:sz w:val="24"/>
          <w:szCs w:val="24"/>
          <w:u w:color="1d2028"/>
        </w:rPr>
      </w:pPr>
    </w:p>
    <w:p>
      <w:pPr>
        <w:pStyle w:val="Body A"/>
        <w:spacing w:line="264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TS-LKD Pirmininkas</w:t>
        <w:tab/>
        <w:tab/>
        <w:tab/>
        <w:tab/>
        <w:tab/>
        <w:tab/>
        <w:tab/>
        <w:tab/>
        <w:t>Gabrielius Landsbergis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