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F98" w:rsidRPr="00424C2D" w:rsidRDefault="00007868" w:rsidP="00773081">
      <w:pPr>
        <w:widowControl w:val="0"/>
        <w:spacing w:before="20"/>
        <w:jc w:val="center"/>
        <w:outlineLvl w:val="0"/>
        <w:rPr>
          <w:b/>
          <w:bCs/>
          <w:kern w:val="32"/>
          <w:sz w:val="28"/>
          <w:szCs w:val="28"/>
        </w:rPr>
      </w:pPr>
      <w:r w:rsidRPr="00424C2D">
        <w:rPr>
          <w:b/>
          <w:bCs/>
          <w:kern w:val="32"/>
          <w:sz w:val="28"/>
          <w:szCs w:val="28"/>
        </w:rPr>
        <w:t>AIŠKINAMASIS RAŠTAS</w:t>
      </w:r>
    </w:p>
    <w:p w:rsidR="00667F98" w:rsidRPr="00424C2D" w:rsidRDefault="00007868" w:rsidP="00773081">
      <w:pPr>
        <w:widowControl w:val="0"/>
        <w:spacing w:before="20"/>
        <w:jc w:val="center"/>
        <w:rPr>
          <w:b/>
          <w:bCs/>
          <w:sz w:val="28"/>
          <w:szCs w:val="28"/>
        </w:rPr>
      </w:pPr>
      <w:r w:rsidRPr="00424C2D">
        <w:rPr>
          <w:b/>
          <w:bCs/>
          <w:sz w:val="28"/>
          <w:szCs w:val="28"/>
        </w:rPr>
        <w:t>DĖL REGIONŲ EKONOMINĖS PLĖTROS ĮSTATYMO PROJEKTO</w:t>
      </w:r>
    </w:p>
    <w:p w:rsidR="00667F98" w:rsidRDefault="00667F98" w:rsidP="00773081">
      <w:pPr>
        <w:widowControl w:val="0"/>
        <w:spacing w:before="20"/>
        <w:ind w:firstLine="680"/>
      </w:pPr>
    </w:p>
    <w:p w:rsidR="00773081" w:rsidRPr="00424C2D" w:rsidRDefault="00773081" w:rsidP="00773081">
      <w:pPr>
        <w:widowControl w:val="0"/>
        <w:spacing w:before="20"/>
        <w:ind w:firstLine="680"/>
      </w:pPr>
    </w:p>
    <w:p w:rsidR="00667F98" w:rsidRPr="00424C2D" w:rsidRDefault="00007868" w:rsidP="00773081">
      <w:pPr>
        <w:widowControl w:val="0"/>
        <w:spacing w:before="20"/>
        <w:ind w:firstLine="680"/>
        <w:rPr>
          <w:b/>
          <w:bCs/>
        </w:rPr>
      </w:pPr>
      <w:r w:rsidRPr="00424C2D">
        <w:rPr>
          <w:b/>
          <w:bCs/>
        </w:rPr>
        <w:t>1. Įstatymo projekto rengimą paskatinusios priežastys, parengto projekto tikslai ir uždaviniai:</w:t>
      </w:r>
    </w:p>
    <w:p w:rsidR="00667F98" w:rsidRPr="00424C2D" w:rsidRDefault="00007868" w:rsidP="00773081">
      <w:pPr>
        <w:tabs>
          <w:tab w:val="left" w:pos="850"/>
        </w:tabs>
        <w:ind w:firstLine="680"/>
        <w:rPr>
          <w:b/>
          <w:bCs/>
        </w:rPr>
      </w:pPr>
      <w:r w:rsidRPr="00424C2D">
        <w:rPr>
          <w:b/>
          <w:bCs/>
        </w:rPr>
        <w:tab/>
      </w:r>
    </w:p>
    <w:p w:rsidR="00667F98" w:rsidRPr="00424C2D" w:rsidRDefault="00007868" w:rsidP="00773081">
      <w:pPr>
        <w:tabs>
          <w:tab w:val="left" w:pos="850"/>
        </w:tabs>
        <w:ind w:firstLine="680"/>
      </w:pPr>
      <w:r w:rsidRPr="00424C2D">
        <w:t>Regioninės ekonomines plėtros įstatymo projektas parengtas siekiant iš esmės reformuoti Lietuvos regioninę politiką, nes Lietuvos Respublikoje iki šiol vykdyta regionų sanglaudos politika remiasi ydingais principais ir negali įgyvendinti išsikelto tikslo - minimizuoti atotrūkį tarp didžiųjų Lietuvos miestų ir likusių šalies regionų ekonominės situacijos. Tą patvirtina ir empirinė analizė: nedarbo, vidutinio mėnesinio darbo užmokesčio, tiesioginių investicijų, sukuriamo BVP ir kitų pagrindinių ekonominių ir užimtumo rodiklių skirtumai tarp didžiausių ir mažesniųjų Lietuvos miestelių per regionų plėtros politikos įgyvendinimo laikotarpį nuo 2000 metu nemažėjo, priešingai, dažniau skirtumai tik augo. Tokios tendencijos leidžia konstatuoti, jog vykdoma regionų plėtros politika yra neefektyvi ir ši viešosios politikos sritis reikalauja esminių savo priemonių ir uždavinių pakeitimų.</w:t>
      </w:r>
    </w:p>
    <w:p w:rsidR="00667F98" w:rsidRPr="00424C2D" w:rsidRDefault="00424C2D" w:rsidP="00773081">
      <w:pPr>
        <w:tabs>
          <w:tab w:val="left" w:pos="850"/>
        </w:tabs>
        <w:ind w:firstLine="680"/>
      </w:pPr>
      <w:r>
        <w:t>Akivaizdu, jog n</w:t>
      </w:r>
      <w:r w:rsidR="00007868" w:rsidRPr="00424C2D">
        <w:t xml:space="preserve">e tik statistikoje ar žiniasklaidoje, </w:t>
      </w:r>
      <w:r w:rsidRPr="00424C2D">
        <w:t>tačiau</w:t>
      </w:r>
      <w:r w:rsidR="00007868" w:rsidRPr="00424C2D">
        <w:t xml:space="preserve"> ir kiekvieno Lietuvos žmogaus kasdieniame gyvenime vis labiau </w:t>
      </w:r>
      <w:r w:rsidRPr="00424C2D">
        <w:t>jaučiamas</w:t>
      </w:r>
      <w:r w:rsidR="00007868" w:rsidRPr="00424C2D">
        <w:t xml:space="preserve"> ir matomas </w:t>
      </w:r>
      <w:r w:rsidRPr="00424C2D">
        <w:t>atotrūkis</w:t>
      </w:r>
      <w:r w:rsidR="00007868" w:rsidRPr="00424C2D">
        <w:t xml:space="preserve"> tarp </w:t>
      </w:r>
      <w:r w:rsidRPr="00424C2D">
        <w:t>didmiesčių</w:t>
      </w:r>
      <w:r w:rsidR="00007868" w:rsidRPr="00424C2D">
        <w:t xml:space="preserve">̨, </w:t>
      </w:r>
      <w:r w:rsidRPr="00424C2D">
        <w:t>ypač</w:t>
      </w:r>
      <w:r w:rsidR="00007868" w:rsidRPr="00424C2D">
        <w:t xml:space="preserve">̌ Vilniaus, bei likusios Lietuvos dalies. </w:t>
      </w:r>
      <w:r w:rsidRPr="00424C2D">
        <w:t>Didmiesčių</w:t>
      </w:r>
      <w:r w:rsidR="00007868" w:rsidRPr="00424C2D">
        <w:t xml:space="preserve">̨ ir regionų skirtumai reiškiasi </w:t>
      </w:r>
      <w:r w:rsidRPr="00424C2D">
        <w:t>daugybėje</w:t>
      </w:r>
      <w:r w:rsidR="00007868" w:rsidRPr="00424C2D">
        <w:t xml:space="preserve"> gyvenimo </w:t>
      </w:r>
      <w:r w:rsidRPr="00424C2D">
        <w:t>sričių</w:t>
      </w:r>
      <w:r w:rsidR="00007868" w:rsidRPr="00424C2D">
        <w:t xml:space="preserve">̨: skiriasi </w:t>
      </w:r>
      <w:r w:rsidRPr="00424C2D">
        <w:t>įsidarbinimo</w:t>
      </w:r>
      <w:r w:rsidR="00007868" w:rsidRPr="00424C2D">
        <w:t xml:space="preserve"> </w:t>
      </w:r>
      <w:r w:rsidRPr="00424C2D">
        <w:t>galimyb</w:t>
      </w:r>
      <w:r>
        <w:t>ė</w:t>
      </w:r>
      <w:r w:rsidRPr="00424C2D">
        <w:t>s</w:t>
      </w:r>
      <w:r w:rsidR="00007868" w:rsidRPr="00424C2D">
        <w:t xml:space="preserve">, mokamas atlygis, vykdomos </w:t>
      </w:r>
      <w:r w:rsidRPr="00424C2D">
        <w:t>ekonomin</w:t>
      </w:r>
      <w:r w:rsidR="007764E5">
        <w:t>ė</w:t>
      </w:r>
      <w:r w:rsidRPr="00424C2D">
        <w:t>s</w:t>
      </w:r>
      <w:r w:rsidR="00007868" w:rsidRPr="00424C2D">
        <w:t xml:space="preserve"> veiklos </w:t>
      </w:r>
      <w:r w:rsidRPr="00424C2D">
        <w:t>pobūdis</w:t>
      </w:r>
      <w:r w:rsidR="00007868" w:rsidRPr="00424C2D">
        <w:t xml:space="preserve">, gyventojų amžius, </w:t>
      </w:r>
      <w:r w:rsidRPr="00424C2D">
        <w:t>kultūrinės</w:t>
      </w:r>
      <w:r w:rsidR="00007868" w:rsidRPr="00424C2D">
        <w:t xml:space="preserve"> veiklos pasirinkimo </w:t>
      </w:r>
      <w:r w:rsidRPr="00424C2D">
        <w:t>galimybės</w:t>
      </w:r>
      <w:r w:rsidR="00007868" w:rsidRPr="00424C2D">
        <w:t xml:space="preserve">, laisvalaikio </w:t>
      </w:r>
      <w:r w:rsidRPr="00424C2D">
        <w:t>infrastruktūra</w:t>
      </w:r>
      <w:r w:rsidR="00007868" w:rsidRPr="00424C2D">
        <w:t xml:space="preserve"> ir daugelis kitų </w:t>
      </w:r>
      <w:r w:rsidRPr="00424C2D">
        <w:t>žmonių</w:t>
      </w:r>
      <w:r w:rsidR="00007868" w:rsidRPr="00424C2D">
        <w:t xml:space="preserve">̨ gyvenimo aspektų. Gyventi už </w:t>
      </w:r>
      <w:r w:rsidRPr="00424C2D">
        <w:t>didmiesčio</w:t>
      </w:r>
      <w:r w:rsidR="00007868" w:rsidRPr="00424C2D">
        <w:t xml:space="preserve"> ribų yra objektyviai sunkiau ir mažiau patrauklu. </w:t>
      </w:r>
    </w:p>
    <w:p w:rsidR="00667F98" w:rsidRPr="00424C2D" w:rsidRDefault="00424C2D" w:rsidP="00773081">
      <w:pPr>
        <w:tabs>
          <w:tab w:val="left" w:pos="850"/>
        </w:tabs>
        <w:ind w:firstLine="680"/>
      </w:pPr>
      <w:r w:rsidRPr="00424C2D">
        <w:t>Dėl</w:t>
      </w:r>
      <w:r w:rsidR="00007868" w:rsidRPr="00424C2D">
        <w:t xml:space="preserve"> šios priežasties masiškai vyksta </w:t>
      </w:r>
      <w:r w:rsidRPr="00424C2D">
        <w:t>žmonių</w:t>
      </w:r>
      <w:r w:rsidR="00007868" w:rsidRPr="00424C2D">
        <w:t xml:space="preserve">̨ </w:t>
      </w:r>
      <w:r w:rsidRPr="00424C2D">
        <w:t>kėlimasis</w:t>
      </w:r>
      <w:r w:rsidR="00007868" w:rsidRPr="00424C2D">
        <w:t xml:space="preserve"> iš atokesnių </w:t>
      </w:r>
      <w:r w:rsidRPr="00424C2D">
        <w:t>vietovių</w:t>
      </w:r>
      <w:r w:rsidR="00007868" w:rsidRPr="00424C2D">
        <w:t xml:space="preserve">̨ į </w:t>
      </w:r>
      <w:r w:rsidRPr="00424C2D">
        <w:t>didmiesčius</w:t>
      </w:r>
      <w:r w:rsidR="00007868" w:rsidRPr="00424C2D">
        <w:t xml:space="preserve"> ar juos </w:t>
      </w:r>
      <w:r w:rsidRPr="00424C2D">
        <w:t>supančius</w:t>
      </w:r>
      <w:r w:rsidR="00007868" w:rsidRPr="00424C2D">
        <w:t xml:space="preserve"> rajonus, o emigracija labiausiai retina </w:t>
      </w:r>
      <w:r w:rsidRPr="00424C2D">
        <w:t>būtent</w:t>
      </w:r>
      <w:r w:rsidR="00007868" w:rsidRPr="00424C2D">
        <w:t xml:space="preserve"> mažesnius miestus, miestelius ir kaimus. Tenka konstatuoti, jog Lietuvoje </w:t>
      </w:r>
      <w:r w:rsidRPr="00424C2D">
        <w:t>susidar</w:t>
      </w:r>
      <w:r w:rsidR="007764E5">
        <w:t>ė</w:t>
      </w:r>
      <w:r w:rsidR="00007868" w:rsidRPr="00424C2D">
        <w:t xml:space="preserve"> ekonominė, socialinė, </w:t>
      </w:r>
      <w:r w:rsidRPr="00424C2D">
        <w:t>kultūrin</w:t>
      </w:r>
      <w:r w:rsidR="007764E5">
        <w:t>ė</w:t>
      </w:r>
      <w:r w:rsidR="00007868" w:rsidRPr="00424C2D">
        <w:t xml:space="preserve"> bei demografinė atskirtis tarp šalies </w:t>
      </w:r>
      <w:r w:rsidRPr="00424C2D">
        <w:t>didžiųjų</w:t>
      </w:r>
      <w:r w:rsidR="00007868" w:rsidRPr="00424C2D">
        <w:t xml:space="preserve">̨ miestų ir likusios Lietuvos. Viešojoje </w:t>
      </w:r>
      <w:r w:rsidRPr="00424C2D">
        <w:t>erdvėje</w:t>
      </w:r>
      <w:r w:rsidR="00007868" w:rsidRPr="00424C2D">
        <w:t xml:space="preserve"> pastaraisiais metais tai skambiai vadinama „</w:t>
      </w:r>
      <w:r w:rsidRPr="00424C2D">
        <w:t>dviejų</w:t>
      </w:r>
      <w:r w:rsidR="00007868" w:rsidRPr="00424C2D">
        <w:t xml:space="preserve">̨ </w:t>
      </w:r>
      <w:proofErr w:type="spellStart"/>
      <w:r w:rsidR="00007868" w:rsidRPr="00424C2D">
        <w:t>Lietuvu</w:t>
      </w:r>
      <w:proofErr w:type="spellEnd"/>
      <w:r w:rsidR="00007868" w:rsidRPr="00424C2D">
        <w:t xml:space="preserve">̨“ formavimosi procesu. </w:t>
      </w:r>
    </w:p>
    <w:p w:rsidR="00667F98" w:rsidRPr="00424C2D" w:rsidRDefault="00007868" w:rsidP="00773081">
      <w:pPr>
        <w:tabs>
          <w:tab w:val="left" w:pos="850"/>
        </w:tabs>
        <w:ind w:firstLine="680"/>
      </w:pPr>
      <w:proofErr w:type="spellStart"/>
      <w:r w:rsidRPr="00424C2D">
        <w:t>Pokriziniu</w:t>
      </w:r>
      <w:proofErr w:type="spellEnd"/>
      <w:r w:rsidRPr="00424C2D">
        <w:t xml:space="preserve"> laikotarpiu skirtumas tarp </w:t>
      </w:r>
      <w:r w:rsidR="00424C2D" w:rsidRPr="00424C2D">
        <w:t>didmiesčių</w:t>
      </w:r>
      <w:r w:rsidRPr="00424C2D">
        <w:t xml:space="preserve"> ir region</w:t>
      </w:r>
      <w:r w:rsidR="00424C2D">
        <w:t>ų</w:t>
      </w:r>
      <w:r w:rsidRPr="00424C2D">
        <w:t xml:space="preserve"> labiausiai </w:t>
      </w:r>
      <w:r w:rsidR="00424C2D" w:rsidRPr="00424C2D">
        <w:t>matėsi</w:t>
      </w:r>
      <w:r w:rsidRPr="00424C2D">
        <w:t xml:space="preserve"> nedarbo statistikoje, kai visos Lietuvos mastu nedarbas </w:t>
      </w:r>
      <w:r w:rsidR="00424C2D" w:rsidRPr="00424C2D">
        <w:t>mažėjo</w:t>
      </w:r>
      <w:r w:rsidRPr="00424C2D">
        <w:t xml:space="preserve"> pirmiausia </w:t>
      </w:r>
      <w:r w:rsidR="00424C2D" w:rsidRPr="00424C2D">
        <w:t>todėl</w:t>
      </w:r>
      <w:r w:rsidRPr="00424C2D">
        <w:t xml:space="preserve">, kad nemažai darbo </w:t>
      </w:r>
      <w:r w:rsidR="00424C2D" w:rsidRPr="00424C2D">
        <w:t>vietų</w:t>
      </w:r>
      <w:r w:rsidRPr="00424C2D">
        <w:t xml:space="preserve">̨ buvo sukuriama </w:t>
      </w:r>
      <w:r w:rsidR="00424C2D" w:rsidRPr="00424C2D">
        <w:t>didmiesčiuose</w:t>
      </w:r>
      <w:r w:rsidRPr="00424C2D">
        <w:t xml:space="preserve">. Tuo tarpu už </w:t>
      </w:r>
      <w:r w:rsidR="00424C2D" w:rsidRPr="00424C2D">
        <w:t>didmiesčių</w:t>
      </w:r>
      <w:r w:rsidRPr="00424C2D">
        <w:t xml:space="preserve"> ribų nedarbo lygis </w:t>
      </w:r>
      <w:r w:rsidR="00424C2D" w:rsidRPr="00424C2D">
        <w:t>mažėjo</w:t>
      </w:r>
      <w:r w:rsidRPr="00424C2D">
        <w:t xml:space="preserve"> vis</w:t>
      </w:r>
      <w:r w:rsidR="00424C2D">
        <w:t>ų</w:t>
      </w:r>
      <w:r w:rsidRPr="00424C2D">
        <w:t xml:space="preserve"> pirma </w:t>
      </w:r>
      <w:r w:rsidR="00424C2D" w:rsidRPr="00424C2D">
        <w:t>dėl</w:t>
      </w:r>
      <w:r w:rsidRPr="00424C2D">
        <w:t xml:space="preserve"> didžiulių emigracijos į užsienį ir </w:t>
      </w:r>
      <w:r w:rsidR="00424C2D" w:rsidRPr="00424C2D">
        <w:t>vidinės</w:t>
      </w:r>
      <w:r w:rsidRPr="00424C2D">
        <w:t xml:space="preserve"> migracijos mastų, o ne </w:t>
      </w:r>
      <w:r w:rsidR="00424C2D" w:rsidRPr="00424C2D">
        <w:t>dėl</w:t>
      </w:r>
      <w:r w:rsidRPr="00424C2D">
        <w:t xml:space="preserve"> naujai kuriamų darbo </w:t>
      </w:r>
      <w:r w:rsidR="00424C2D" w:rsidRPr="00424C2D">
        <w:t>vietų</w:t>
      </w:r>
      <w:r w:rsidRPr="00424C2D">
        <w:t xml:space="preserve">̨. </w:t>
      </w:r>
    </w:p>
    <w:p w:rsidR="00667F98" w:rsidRPr="00424C2D" w:rsidRDefault="00007868" w:rsidP="00773081">
      <w:pPr>
        <w:tabs>
          <w:tab w:val="left" w:pos="567"/>
        </w:tabs>
        <w:ind w:firstLine="680"/>
      </w:pPr>
      <w:r w:rsidRPr="00424C2D">
        <w:t xml:space="preserve">Akivaizdu, jog nepaisant nuo 2000-ųjų metų vykdomos regionų politikos, kurios pagrindinis tikslas buvo sumažinti nedarbo ir pajamų skirtumus tarp regionų, atotrūkis tarp pirmaujančių̨ ir atsiliekančių̨ Lietuvos vietovių̨, pagal socialinius rodiklius, dažniau ne mažėjo, o didėjo. Nuo pat 1990-ųjų iki dabar stebimi skirtingi vystymosi tempai nesuteikia pagrindo tikėtis gerovės augimo labiausiai </w:t>
      </w:r>
      <w:r w:rsidR="0009607F" w:rsidRPr="00424C2D">
        <w:t>atsiliekančiuose</w:t>
      </w:r>
      <w:r w:rsidRPr="00424C2D">
        <w:t xml:space="preserve"> regionuose, </w:t>
      </w:r>
      <w:r w:rsidR="0009607F" w:rsidRPr="00424C2D">
        <w:t>todėl</w:t>
      </w:r>
      <w:r w:rsidRPr="00424C2D">
        <w:t xml:space="preserve"> valstybė privalo imtis </w:t>
      </w:r>
      <w:r w:rsidR="0009607F" w:rsidRPr="00424C2D">
        <w:t>konkrečių</w:t>
      </w:r>
      <w:r w:rsidRPr="00424C2D">
        <w:t xml:space="preserve">̨ </w:t>
      </w:r>
      <w:r w:rsidR="0009607F" w:rsidRPr="00424C2D">
        <w:t>priemonių</w:t>
      </w:r>
      <w:r w:rsidRPr="00424C2D">
        <w:t xml:space="preserve">̨ situacijai suvaldyti ir pataisyti. </w:t>
      </w:r>
    </w:p>
    <w:p w:rsidR="00667F98" w:rsidRPr="00424C2D" w:rsidRDefault="0009607F" w:rsidP="00773081">
      <w:pPr>
        <w:tabs>
          <w:tab w:val="left" w:pos="567"/>
        </w:tabs>
        <w:ind w:firstLine="680"/>
      </w:pPr>
      <w:r w:rsidRPr="00424C2D">
        <w:t>Regioninės</w:t>
      </w:r>
      <w:r w:rsidR="00007868" w:rsidRPr="00424C2D">
        <w:t xml:space="preserve"> politikos, </w:t>
      </w:r>
      <w:r w:rsidRPr="00424C2D">
        <w:t>turinčios</w:t>
      </w:r>
      <w:r w:rsidR="00007868" w:rsidRPr="00424C2D">
        <w:t xml:space="preserve"> sumažinti regionų atskirtį, formavimas iki šiol vyko atmestinai, neteikiant tam reikiamo </w:t>
      </w:r>
      <w:r w:rsidRPr="00424C2D">
        <w:t>dėmesio</w:t>
      </w:r>
      <w:r w:rsidR="00007868" w:rsidRPr="00424C2D">
        <w:t xml:space="preserve"> ir </w:t>
      </w:r>
      <w:r w:rsidRPr="00424C2D">
        <w:t>pastangų</w:t>
      </w:r>
      <w:r w:rsidR="00007868" w:rsidRPr="00424C2D">
        <w:t xml:space="preserve">̨. Pati regionų politika buvo suformuluota ir vykdoma teikiant pirmenybę ekonomiškai silpniausių </w:t>
      </w:r>
      <w:r w:rsidRPr="00424C2D">
        <w:t>vietovių</w:t>
      </w:r>
      <w:r w:rsidR="00007868" w:rsidRPr="00424C2D">
        <w:t xml:space="preserve">̨ atsilikimo kompensavimui, </w:t>
      </w:r>
      <w:r w:rsidRPr="00424C2D">
        <w:t>tačiau</w:t>
      </w:r>
      <w:r w:rsidR="00007868" w:rsidRPr="00424C2D">
        <w:t xml:space="preserve"> nesistengiant sukurti ilgalaikę </w:t>
      </w:r>
      <w:r w:rsidRPr="00424C2D">
        <w:t>grąžą</w:t>
      </w:r>
      <w:r w:rsidR="00007868" w:rsidRPr="00424C2D">
        <w:t xml:space="preserve">̨ </w:t>
      </w:r>
      <w:r w:rsidRPr="00424C2D">
        <w:t>teikiančių</w:t>
      </w:r>
      <w:r w:rsidR="00007868" w:rsidRPr="00424C2D">
        <w:t xml:space="preserve">̨ ir ekonominį </w:t>
      </w:r>
      <w:r w:rsidRPr="00424C2D">
        <w:t>augimą</w:t>
      </w:r>
      <w:r w:rsidR="00007868" w:rsidRPr="00424C2D">
        <w:t xml:space="preserve">̨ </w:t>
      </w:r>
      <w:r w:rsidRPr="00424C2D">
        <w:t>skatinančių</w:t>
      </w:r>
      <w:r w:rsidR="00007868" w:rsidRPr="00424C2D">
        <w:t xml:space="preserve">̨ projektų. </w:t>
      </w:r>
    </w:p>
    <w:p w:rsidR="00667F98" w:rsidRPr="00424C2D" w:rsidRDefault="00007868" w:rsidP="00773081">
      <w:pPr>
        <w:tabs>
          <w:tab w:val="left" w:pos="567"/>
        </w:tabs>
        <w:ind w:firstLine="680"/>
      </w:pPr>
      <w:r w:rsidRPr="00424C2D">
        <w:t>Esamas regionin</w:t>
      </w:r>
      <w:r w:rsidR="0009607F">
        <w:t>ė</w:t>
      </w:r>
      <w:r w:rsidRPr="00424C2D">
        <w:t xml:space="preserve">s politikos teisinis reguliavimas apskritai nekelia tikslo skatinti regionuose verslo ir investicijų atėjimą bei darbo vietų kūrimąsi. Pagrindinis </w:t>
      </w:r>
      <w:r w:rsidR="0009607F" w:rsidRPr="00424C2D">
        <w:t>ligšiolinės</w:t>
      </w:r>
      <w:r w:rsidRPr="00424C2D">
        <w:t xml:space="preserve"> regioninės politikos</w:t>
      </w:r>
      <w:r w:rsidR="00773081">
        <w:t xml:space="preserve"> </w:t>
      </w:r>
      <w:r w:rsidRPr="00424C2D">
        <w:t>dėmesys – infrastruktūrai vystyti. Probleminėse arba tikslinėse teritorijose</w:t>
      </w:r>
      <w:r w:rsidR="00773081">
        <w:t xml:space="preserve"> </w:t>
      </w:r>
      <w:r w:rsidRPr="00424C2D">
        <w:t xml:space="preserve">2007 – 2013 m. pagrindinis dėmesys buvo skiriamas infrastruktūriniams projektams, o išskirtuose augimo centruose (Alytus, Marijampolė, Tauragė, Telšiai, Mažeikiai, Utena ir Visaginas) pagrindinės investicijos skirtos gyvenamosios aplinkos kokybės gerinimui ir investicinio patrauklumo didinimui. Pagrindinis ir vienintelis </w:t>
      </w:r>
      <w:r w:rsidR="0009607F" w:rsidRPr="00424C2D">
        <w:t>ligšiolinės</w:t>
      </w:r>
      <w:r w:rsidRPr="00424C2D">
        <w:t xml:space="preserve"> regioninės politikos įgyvendinimo instrumentas - ES parama. Kaip rodo iki </w:t>
      </w:r>
      <w:r w:rsidR="0009607F" w:rsidRPr="00424C2D">
        <w:t>šiol</w:t>
      </w:r>
      <w:r w:rsidRPr="00424C2D">
        <w:t xml:space="preserve"> sukaupta patirtis, </w:t>
      </w:r>
      <w:r w:rsidR="0009607F" w:rsidRPr="00424C2D">
        <w:t>tęsiant</w:t>
      </w:r>
      <w:r w:rsidR="0009607F">
        <w:t xml:space="preserve"> tik tokios regioninė</w:t>
      </w:r>
      <w:r w:rsidRPr="00424C2D">
        <w:t xml:space="preserve">s politikos </w:t>
      </w:r>
      <w:r w:rsidR="0009607F" w:rsidRPr="00424C2D">
        <w:t>įgyvendinimą</w:t>
      </w:r>
      <w:r w:rsidRPr="00424C2D">
        <w:t xml:space="preserve"> ekonominiai ir socialiniai skirtumai tarp </w:t>
      </w:r>
      <w:r w:rsidR="0009607F" w:rsidRPr="00424C2D">
        <w:t>didmiesčių</w:t>
      </w:r>
      <w:r w:rsidRPr="00424C2D">
        <w:t xml:space="preserve"> ir region</w:t>
      </w:r>
      <w:r w:rsidR="0009607F">
        <w:t>ų</w:t>
      </w:r>
      <w:r w:rsidRPr="00424C2D">
        <w:t xml:space="preserve"> tik </w:t>
      </w:r>
      <w:r w:rsidR="0009607F" w:rsidRPr="00424C2D">
        <w:t>didės</w:t>
      </w:r>
      <w:r w:rsidRPr="00424C2D">
        <w:t>.</w:t>
      </w:r>
    </w:p>
    <w:p w:rsidR="00667F98" w:rsidRPr="00424C2D" w:rsidRDefault="0009607F" w:rsidP="00773081">
      <w:pPr>
        <w:tabs>
          <w:tab w:val="left" w:pos="567"/>
        </w:tabs>
        <w:ind w:firstLine="680"/>
      </w:pPr>
      <w:r w:rsidRPr="00424C2D">
        <w:lastRenderedPageBreak/>
        <w:t>Nemažėjant</w:t>
      </w:r>
      <w:r w:rsidR="00007868" w:rsidRPr="00424C2D">
        <w:t xml:space="preserve"> ekonominiams ir socialiniams skirtumams tarp regionų, tai </w:t>
      </w:r>
      <w:r w:rsidRPr="00424C2D">
        <w:t>valstybės</w:t>
      </w:r>
      <w:r w:rsidR="00007868" w:rsidRPr="00424C2D">
        <w:t xml:space="preserve"> institucijoms sukelia didelių socialinių ir finansinių </w:t>
      </w:r>
      <w:r w:rsidRPr="00424C2D">
        <w:t>problemų</w:t>
      </w:r>
      <w:r w:rsidR="00007868" w:rsidRPr="00424C2D">
        <w:t xml:space="preserve">̨, nes </w:t>
      </w:r>
      <w:r w:rsidRPr="00424C2D">
        <w:t>didėja</w:t>
      </w:r>
      <w:r w:rsidR="00007868" w:rsidRPr="00424C2D">
        <w:t xml:space="preserve"> </w:t>
      </w:r>
      <w:r w:rsidRPr="00424C2D">
        <w:t>lėšų</w:t>
      </w:r>
      <w:r w:rsidR="00007868" w:rsidRPr="00424C2D">
        <w:t xml:space="preserve">̨ poreikis </w:t>
      </w:r>
      <w:r w:rsidRPr="00424C2D">
        <w:t>socialinėms</w:t>
      </w:r>
      <w:r w:rsidR="00007868" w:rsidRPr="00424C2D">
        <w:t xml:space="preserve"> programoms bei visai </w:t>
      </w:r>
      <w:r w:rsidRPr="00424C2D">
        <w:t>socialinės</w:t>
      </w:r>
      <w:r w:rsidR="00007868" w:rsidRPr="00424C2D">
        <w:t xml:space="preserve"> apsaugos sistemai išlaikyti. Kartu tai sukelia ir didelių politinių </w:t>
      </w:r>
      <w:r w:rsidRPr="00424C2D">
        <w:t>problemų</w:t>
      </w:r>
      <w:r w:rsidR="00007868" w:rsidRPr="00424C2D">
        <w:t xml:space="preserve">̨, nes </w:t>
      </w:r>
      <w:r w:rsidRPr="00424C2D">
        <w:t>didėja</w:t>
      </w:r>
      <w:r w:rsidR="00007868" w:rsidRPr="00424C2D">
        <w:t xml:space="preserve"> socialiai pažeidžiamų Lietuvos gyventojų sluoksnis ir jis koncentruojasi teritoriniu principu. Per ketvirtį amžiaus </w:t>
      </w:r>
      <w:r w:rsidRPr="00424C2D">
        <w:t>neįgyvendintos</w:t>
      </w:r>
      <w:r w:rsidR="00007868" w:rsidRPr="00424C2D">
        <w:t xml:space="preserve"> </w:t>
      </w:r>
      <w:r w:rsidRPr="00424C2D">
        <w:t>regioninės</w:t>
      </w:r>
      <w:r w:rsidR="00007868" w:rsidRPr="00424C2D">
        <w:t xml:space="preserve"> politikos </w:t>
      </w:r>
      <w:r w:rsidRPr="00424C2D">
        <w:t>trūkumas</w:t>
      </w:r>
      <w:r w:rsidR="00007868" w:rsidRPr="00424C2D">
        <w:t xml:space="preserve"> svariai prisideda prie </w:t>
      </w:r>
      <w:proofErr w:type="spellStart"/>
      <w:r w:rsidR="00007868" w:rsidRPr="00424C2D">
        <w:t>socioekonominiu</w:t>
      </w:r>
      <w:proofErr w:type="spellEnd"/>
      <w:r w:rsidR="00007868" w:rsidRPr="00424C2D">
        <w:t xml:space="preserve">̨ </w:t>
      </w:r>
      <w:r w:rsidRPr="00424C2D">
        <w:t>valstybės</w:t>
      </w:r>
      <w:r w:rsidR="00007868" w:rsidRPr="00424C2D">
        <w:t xml:space="preserve"> </w:t>
      </w:r>
      <w:r w:rsidRPr="00424C2D">
        <w:t>problemų</w:t>
      </w:r>
      <w:r w:rsidR="00007868" w:rsidRPr="00424C2D">
        <w:t xml:space="preserve">̨ </w:t>
      </w:r>
      <w:r w:rsidRPr="00424C2D">
        <w:t>gilėjimo</w:t>
      </w:r>
      <w:r w:rsidR="00007868" w:rsidRPr="00424C2D">
        <w:t xml:space="preserve"> – darbingo amžiaus </w:t>
      </w:r>
      <w:r w:rsidRPr="00424C2D">
        <w:t>žmonių</w:t>
      </w:r>
      <w:r w:rsidR="00007868" w:rsidRPr="00424C2D">
        <w:t xml:space="preserve">̨ emigracijos, </w:t>
      </w:r>
      <w:r w:rsidRPr="00424C2D">
        <w:t>socialinės</w:t>
      </w:r>
      <w:r w:rsidR="00007868" w:rsidRPr="00424C2D">
        <w:t xml:space="preserve"> </w:t>
      </w:r>
      <w:r w:rsidRPr="00424C2D">
        <w:t>suirutės</w:t>
      </w:r>
      <w:r w:rsidR="00007868" w:rsidRPr="00424C2D">
        <w:t xml:space="preserve">, </w:t>
      </w:r>
      <w:r w:rsidRPr="00424C2D">
        <w:t>didelės</w:t>
      </w:r>
      <w:r w:rsidR="00007868" w:rsidRPr="00424C2D">
        <w:t xml:space="preserve"> </w:t>
      </w:r>
      <w:r w:rsidRPr="00424C2D">
        <w:t>bedarbystės</w:t>
      </w:r>
      <w:r w:rsidR="00007868" w:rsidRPr="00424C2D">
        <w:t xml:space="preserve"> už </w:t>
      </w:r>
      <w:r w:rsidRPr="00424C2D">
        <w:t>didžiųjų</w:t>
      </w:r>
      <w:r w:rsidR="00007868" w:rsidRPr="00424C2D">
        <w:t xml:space="preserve">̨ miestų ribų, alkoholizmo epidemijos ir nemažo </w:t>
      </w:r>
      <w:r w:rsidRPr="00424C2D">
        <w:t>skaičiaus</w:t>
      </w:r>
      <w:r w:rsidR="00007868" w:rsidRPr="00424C2D">
        <w:t xml:space="preserve"> kitų negandų. Tokia </w:t>
      </w:r>
      <w:r w:rsidRPr="00424C2D">
        <w:t>padėtis</w:t>
      </w:r>
      <w:r w:rsidR="00007868" w:rsidRPr="00424C2D">
        <w:t xml:space="preserve"> regionus stumia į </w:t>
      </w:r>
      <w:r w:rsidRPr="00424C2D">
        <w:t>nepavydėtiną</w:t>
      </w:r>
      <w:r w:rsidR="00007868" w:rsidRPr="00424C2D">
        <w:t xml:space="preserve">̨ </w:t>
      </w:r>
      <w:r w:rsidRPr="00424C2D">
        <w:t>padėtį</w:t>
      </w:r>
      <w:r w:rsidR="00007868" w:rsidRPr="00424C2D">
        <w:t xml:space="preserve">̨ – verslas </w:t>
      </w:r>
      <w:r w:rsidRPr="00424C2D">
        <w:t>čia</w:t>
      </w:r>
      <w:r w:rsidR="00007868" w:rsidRPr="00424C2D">
        <w:t xml:space="preserve"> nesiryžta investuoti </w:t>
      </w:r>
      <w:r w:rsidRPr="00424C2D">
        <w:t>dėl</w:t>
      </w:r>
      <w:r w:rsidR="00007868" w:rsidRPr="00424C2D">
        <w:t xml:space="preserve"> kvalifikuotų ar apskritai </w:t>
      </w:r>
      <w:r w:rsidRPr="00424C2D">
        <w:t>dirbančiųjų</w:t>
      </w:r>
      <w:r w:rsidR="00007868" w:rsidRPr="00424C2D">
        <w:t xml:space="preserve">̨ </w:t>
      </w:r>
      <w:r w:rsidRPr="00424C2D">
        <w:t>trūkumo</w:t>
      </w:r>
      <w:r w:rsidR="00007868" w:rsidRPr="00424C2D">
        <w:t xml:space="preserve"> ir neišvystytos viešosios </w:t>
      </w:r>
      <w:r w:rsidRPr="00424C2D">
        <w:t>infrastruktūros</w:t>
      </w:r>
      <w:r w:rsidR="00007868" w:rsidRPr="00424C2D">
        <w:t xml:space="preserve">, o dirbti norintys </w:t>
      </w:r>
      <w:r w:rsidRPr="00424C2D">
        <w:t>žmonės</w:t>
      </w:r>
      <w:r w:rsidR="00007868" w:rsidRPr="00424C2D">
        <w:t xml:space="preserve"> savo ruožtu neranda darbo </w:t>
      </w:r>
      <w:r w:rsidRPr="00424C2D">
        <w:t>dėl</w:t>
      </w:r>
      <w:r w:rsidR="00007868" w:rsidRPr="00424C2D">
        <w:t xml:space="preserve"> </w:t>
      </w:r>
      <w:r w:rsidRPr="00424C2D">
        <w:t>neateinančių</w:t>
      </w:r>
      <w:r w:rsidR="00007868" w:rsidRPr="00424C2D">
        <w:t xml:space="preserve">̨ </w:t>
      </w:r>
      <w:r w:rsidRPr="00424C2D">
        <w:t>investicijų</w:t>
      </w:r>
      <w:r w:rsidR="00007868" w:rsidRPr="00424C2D">
        <w:t xml:space="preserve">̨. </w:t>
      </w:r>
      <w:r w:rsidRPr="00424C2D">
        <w:t>Iš</w:t>
      </w:r>
      <w:r w:rsidR="00007868" w:rsidRPr="00424C2D">
        <w:t xml:space="preserve"> kitos pus</w:t>
      </w:r>
      <w:r>
        <w:t>ė</w:t>
      </w:r>
      <w:r w:rsidR="00007868" w:rsidRPr="00424C2D">
        <w:t>s vietin</w:t>
      </w:r>
      <w:r>
        <w:t>ė</w:t>
      </w:r>
      <w:r w:rsidR="00007868" w:rsidRPr="00424C2D">
        <w:t>s savivaldyb</w:t>
      </w:r>
      <w:r>
        <w:t>ė</w:t>
      </w:r>
      <w:r w:rsidR="00007868" w:rsidRPr="00424C2D">
        <w:t xml:space="preserve">s stokoja motyvacijos </w:t>
      </w:r>
      <w:r w:rsidRPr="00424C2D">
        <w:t>rūpintis</w:t>
      </w:r>
      <w:r w:rsidR="00007868" w:rsidRPr="00424C2D">
        <w:t xml:space="preserve"> </w:t>
      </w:r>
      <w:r w:rsidRPr="00424C2D">
        <w:t>investicijų</w:t>
      </w:r>
      <w:r w:rsidR="00007868" w:rsidRPr="00424C2D">
        <w:t xml:space="preserve"> pritraukimu, nes </w:t>
      </w:r>
      <w:r w:rsidRPr="00424C2D">
        <w:t>savivaldybių</w:t>
      </w:r>
      <w:r w:rsidR="00007868" w:rsidRPr="00424C2D">
        <w:t xml:space="preserve"> </w:t>
      </w:r>
      <w:r w:rsidRPr="00424C2D">
        <w:t>biudžetų</w:t>
      </w:r>
      <w:r w:rsidR="00007868" w:rsidRPr="00424C2D">
        <w:t xml:space="preserve"> pajamos </w:t>
      </w:r>
      <w:r w:rsidRPr="00424C2D">
        <w:t>iš</w:t>
      </w:r>
      <w:r w:rsidR="00007868" w:rsidRPr="00424C2D">
        <w:t xml:space="preserve"> esm</w:t>
      </w:r>
      <w:r>
        <w:t>ė</w:t>
      </w:r>
      <w:r w:rsidR="00007868" w:rsidRPr="00424C2D">
        <w:t>s nepriklauso nuo toki</w:t>
      </w:r>
      <w:r>
        <w:t>ų</w:t>
      </w:r>
      <w:r w:rsidR="00007868" w:rsidRPr="00424C2D">
        <w:t xml:space="preserve"> </w:t>
      </w:r>
      <w:r w:rsidRPr="00424C2D">
        <w:t>investicijų</w:t>
      </w:r>
      <w:r w:rsidR="00007868" w:rsidRPr="00424C2D">
        <w:t xml:space="preserve"> </w:t>
      </w:r>
      <w:r w:rsidRPr="00424C2D">
        <w:t>atėjimo</w:t>
      </w:r>
      <w:r w:rsidR="00007868" w:rsidRPr="00424C2D">
        <w:t xml:space="preserve">. </w:t>
      </w:r>
    </w:p>
    <w:p w:rsidR="00667F98" w:rsidRPr="00424C2D" w:rsidRDefault="00007868" w:rsidP="00773081">
      <w:pPr>
        <w:tabs>
          <w:tab w:val="left" w:pos="567"/>
        </w:tabs>
        <w:ind w:firstLine="680"/>
      </w:pPr>
      <w:r w:rsidRPr="00424C2D">
        <w:t xml:space="preserve">Suprantama, jog tik išskirtinis </w:t>
      </w:r>
      <w:r w:rsidR="0009607F" w:rsidRPr="00424C2D">
        <w:t>dėmesys</w:t>
      </w:r>
      <w:r w:rsidRPr="00424C2D">
        <w:t xml:space="preserve"> vietinei ekonominei </w:t>
      </w:r>
      <w:r w:rsidR="0009607F" w:rsidRPr="00424C2D">
        <w:t>plėtrai</w:t>
      </w:r>
      <w:r w:rsidRPr="00424C2D">
        <w:t xml:space="preserve"> ir tolygiam visos šalies ekonominiam vystymuisi gali suteikti realų </w:t>
      </w:r>
      <w:r w:rsidR="0009607F" w:rsidRPr="00424C2D">
        <w:t>postūmį</w:t>
      </w:r>
      <w:r w:rsidRPr="00424C2D">
        <w:t xml:space="preserve">̨ augti Lietuvos </w:t>
      </w:r>
      <w:r w:rsidR="0009607F" w:rsidRPr="00424C2D">
        <w:t>žmonių</w:t>
      </w:r>
      <w:r w:rsidRPr="00424C2D">
        <w:t xml:space="preserve">̨ gerovei. </w:t>
      </w:r>
      <w:r w:rsidR="0009607F" w:rsidRPr="00424C2D">
        <w:t>Todėl</w:t>
      </w:r>
      <w:r w:rsidRPr="00424C2D">
        <w:t xml:space="preserve"> tolygesnis šalies vystymasis turi </w:t>
      </w:r>
      <w:r w:rsidR="0009607F" w:rsidRPr="00424C2D">
        <w:t>būti</w:t>
      </w:r>
      <w:r w:rsidRPr="00424C2D">
        <w:t xml:space="preserve"> laikomas gyvybiškai svarbiu Lietuvos nacionaliniu interesu. Regionų ekonominė ir socialinė atskirtis šiuo metu yra vienas iš svarbiausių strateginių </w:t>
      </w:r>
      <w:r w:rsidR="0009607F" w:rsidRPr="00424C2D">
        <w:t>iššūkių</w:t>
      </w:r>
      <w:r w:rsidRPr="00424C2D">
        <w:t xml:space="preserve">̨ Lietuvai. Valstybė turi sukoncentruoti savo intelektinius, patirties ir </w:t>
      </w:r>
      <w:r w:rsidR="002078BD" w:rsidRPr="00424C2D">
        <w:t>finansų</w:t>
      </w:r>
      <w:r w:rsidRPr="00424C2D">
        <w:t xml:space="preserve">̨ išteklius tam, kad </w:t>
      </w:r>
      <w:r w:rsidR="002078BD" w:rsidRPr="00424C2D">
        <w:t>būtų</w:t>
      </w:r>
      <w:r w:rsidRPr="00424C2D">
        <w:t xml:space="preserve">̨ sustabdytas </w:t>
      </w:r>
      <w:r w:rsidR="002078BD" w:rsidRPr="00424C2D">
        <w:t>atotrūkio</w:t>
      </w:r>
      <w:r w:rsidRPr="00424C2D">
        <w:t xml:space="preserve"> tarp </w:t>
      </w:r>
      <w:r w:rsidR="00A45C72" w:rsidRPr="00424C2D">
        <w:t>didžiųjų</w:t>
      </w:r>
      <w:r w:rsidRPr="00424C2D">
        <w:t xml:space="preserve">̨ miestų ir </w:t>
      </w:r>
      <w:r w:rsidR="00A45C72" w:rsidRPr="00424C2D">
        <w:t>nykstančių</w:t>
      </w:r>
      <w:r w:rsidRPr="00424C2D">
        <w:t xml:space="preserve">̨ regionų augimas. Tikime, kad regionų ekonominis ir socialinis </w:t>
      </w:r>
      <w:r w:rsidR="00A45C72" w:rsidRPr="00424C2D">
        <w:t>atotrūkis</w:t>
      </w:r>
      <w:r w:rsidRPr="00424C2D">
        <w:t xml:space="preserve"> nuo </w:t>
      </w:r>
      <w:r w:rsidR="00A45C72" w:rsidRPr="00424C2D">
        <w:t>didžiųjų</w:t>
      </w:r>
      <w:r w:rsidRPr="00424C2D">
        <w:t xml:space="preserve">̨ miestų gali </w:t>
      </w:r>
      <w:r w:rsidR="00A45C72" w:rsidRPr="00424C2D">
        <w:t>būti</w:t>
      </w:r>
      <w:r w:rsidRPr="00424C2D">
        <w:t xml:space="preserve"> </w:t>
      </w:r>
      <w:r w:rsidR="00A45C72" w:rsidRPr="00424C2D">
        <w:t>įveiktas</w:t>
      </w:r>
      <w:r w:rsidRPr="00424C2D">
        <w:t xml:space="preserve"> taip pat </w:t>
      </w:r>
      <w:r w:rsidR="00A45C72" w:rsidRPr="00424C2D">
        <w:t>sėkmingai</w:t>
      </w:r>
      <w:r w:rsidRPr="00424C2D">
        <w:t xml:space="preserve">, kaip ir </w:t>
      </w:r>
      <w:r w:rsidR="00A45C72" w:rsidRPr="00424C2D">
        <w:t>anksčiau</w:t>
      </w:r>
      <w:r w:rsidRPr="00424C2D">
        <w:t xml:space="preserve"> </w:t>
      </w:r>
      <w:r w:rsidR="00A45C72" w:rsidRPr="00424C2D">
        <w:t>valstybės</w:t>
      </w:r>
      <w:r w:rsidRPr="00424C2D">
        <w:t xml:space="preserve"> išsikelti ir </w:t>
      </w:r>
      <w:r w:rsidR="00A45C72" w:rsidRPr="00424C2D">
        <w:t>sėkmingai</w:t>
      </w:r>
      <w:r w:rsidRPr="00424C2D">
        <w:t xml:space="preserve"> </w:t>
      </w:r>
      <w:r w:rsidR="00A45C72" w:rsidRPr="00424C2D">
        <w:t>įgyvendinti</w:t>
      </w:r>
      <w:r w:rsidRPr="00424C2D">
        <w:t xml:space="preserve"> strateginiai uždaviniai – integracija į ES ir NATO ar energetinė nepriklausomybė. </w:t>
      </w:r>
    </w:p>
    <w:p w:rsidR="00667F98" w:rsidRPr="00424C2D" w:rsidRDefault="00007868" w:rsidP="00773081">
      <w:pPr>
        <w:tabs>
          <w:tab w:val="left" w:pos="567"/>
        </w:tabs>
        <w:ind w:firstLine="680"/>
      </w:pPr>
      <w:r w:rsidRPr="00424C2D">
        <w:t xml:space="preserve">Šiuo įstatymu ir yra siekiama iš esmės keisti regioninės politikos sampratą </w:t>
      </w:r>
      <w:r w:rsidR="00A45C72">
        <w:t>–</w:t>
      </w:r>
      <w:r w:rsidRPr="00424C2D">
        <w:t xml:space="preserve"> nuo</w:t>
      </w:r>
      <w:r w:rsidR="00A45C72">
        <w:t xml:space="preserve"> </w:t>
      </w:r>
      <w:r w:rsidRPr="00424C2D">
        <w:t>ligšiolinės kompensacinės politikos pereiti prie regionų ekonominės plėtros politikos. Tik tokios politikos efektyvus įgyvendinimas leis sustabdyti ligšiolin</w:t>
      </w:r>
      <w:r w:rsidR="00A45C72">
        <w:t>e</w:t>
      </w:r>
      <w:r w:rsidRPr="00424C2D">
        <w:t>s pavojingas tendencijas. Šiuo įstatymu yra siekiama apibrėžti esminius vietinio ekonominio vystymo ir regionų ekonominės plėtros politikos principus ir instrumentus, atsižvelgiant į egzistuojančias sistemines teisinio reguliavimo bei susiklosčiusios praktikos problemas, taip pat nustatyti gaires, skirtas efektyviai vietos ekonominio vystymo ir regionų atskirties mažinimo politikai – sisteminėms priemonėms, minimizuojančioms ekonominius skirtumus tarp Lietuvos regionų ir jų viduje.</w:t>
      </w:r>
    </w:p>
    <w:p w:rsidR="00667F98" w:rsidRPr="00424C2D" w:rsidRDefault="00007868" w:rsidP="00773081">
      <w:pPr>
        <w:tabs>
          <w:tab w:val="left" w:pos="567"/>
        </w:tabs>
        <w:ind w:firstLine="680"/>
      </w:pPr>
      <w:r w:rsidRPr="00424C2D">
        <w:t>Šiame įstatyme apibrėžiami šie regionų ekonominės plėtros politikos pagrindiniai uždaviniai:</w:t>
      </w:r>
    </w:p>
    <w:p w:rsidR="00667F98" w:rsidRPr="00424C2D" w:rsidRDefault="00007868" w:rsidP="00773081">
      <w:pPr>
        <w:numPr>
          <w:ilvl w:val="1"/>
          <w:numId w:val="2"/>
        </w:numPr>
        <w:ind w:left="0" w:firstLine="680"/>
      </w:pPr>
      <w:r w:rsidRPr="00424C2D">
        <w:t>sukurti naujas ir stiprinti jau esamas regionų ekonominės plėtros politikos vykdymo priemones bei institucijas;</w:t>
      </w:r>
    </w:p>
    <w:p w:rsidR="00A45C72" w:rsidRDefault="00541B6E" w:rsidP="00773081">
      <w:pPr>
        <w:numPr>
          <w:ilvl w:val="1"/>
          <w:numId w:val="2"/>
        </w:numPr>
        <w:ind w:left="0" w:firstLine="680"/>
      </w:pPr>
      <w:r>
        <w:t xml:space="preserve">išskirti prioritetinius </w:t>
      </w:r>
      <w:r w:rsidR="009B6B89">
        <w:t>regionų ekonominės plėtros centrus, į kurių ekonominę plėtrą būtų sukoncentruot</w:t>
      </w:r>
      <w:r w:rsidR="007764E5">
        <w:t>i</w:t>
      </w:r>
      <w:r w:rsidR="009B6B89">
        <w:t xml:space="preserve"> šiame įstatyme apibrėžti resursai;</w:t>
      </w:r>
    </w:p>
    <w:p w:rsidR="009B6B89" w:rsidRDefault="009B6B89" w:rsidP="00773081">
      <w:pPr>
        <w:numPr>
          <w:ilvl w:val="1"/>
          <w:numId w:val="2"/>
        </w:numPr>
        <w:ind w:left="0" w:firstLine="680"/>
      </w:pPr>
      <w:r>
        <w:t>sukurti valstybės institucijas bei pertvarkyti institucijų įgaliojimus, reikalingus šio įstatymo įgyvendinimui;</w:t>
      </w:r>
    </w:p>
    <w:p w:rsidR="00667F98" w:rsidRPr="00424C2D" w:rsidRDefault="00007868" w:rsidP="00773081">
      <w:pPr>
        <w:numPr>
          <w:ilvl w:val="1"/>
          <w:numId w:val="2"/>
        </w:numPr>
        <w:ind w:left="0" w:firstLine="680"/>
      </w:pPr>
      <w:r w:rsidRPr="00424C2D">
        <w:t>stebėti Lietuvos regionų ir savivaldybių ekonominio vystymosi kryptį, potencialą ir esant problemoms efektyviau į tai reaguoti;</w:t>
      </w:r>
    </w:p>
    <w:p w:rsidR="00667F98" w:rsidRPr="00424C2D" w:rsidRDefault="00007868" w:rsidP="00773081">
      <w:pPr>
        <w:numPr>
          <w:ilvl w:val="1"/>
          <w:numId w:val="2"/>
        </w:numPr>
        <w:ind w:left="0" w:firstLine="680"/>
      </w:pPr>
      <w:r w:rsidRPr="00424C2D">
        <w:t>motyvuoti vietos savivaldybes ir regionines institucijas rūpintis darbo vietų kūrimu, vietos žmonių darbo užmokesčio didinimu ir socialinių problemų sprendimu;</w:t>
      </w:r>
    </w:p>
    <w:p w:rsidR="00667F98" w:rsidRPr="00424C2D" w:rsidRDefault="00007868" w:rsidP="00773081">
      <w:pPr>
        <w:numPr>
          <w:ilvl w:val="1"/>
          <w:numId w:val="2"/>
        </w:numPr>
        <w:ind w:left="0" w:firstLine="680"/>
      </w:pPr>
      <w:r w:rsidRPr="00424C2D">
        <w:t>sukurti priemones geresnei investicijų, kuriančių darbo vietas ir didinančių vietos žmonių darbo užmokestį, pritraukimo į regionus politikai;</w:t>
      </w:r>
    </w:p>
    <w:p w:rsidR="00667F98" w:rsidRPr="00424C2D" w:rsidRDefault="00007868" w:rsidP="00773081">
      <w:pPr>
        <w:numPr>
          <w:ilvl w:val="1"/>
          <w:numId w:val="2"/>
        </w:numPr>
        <w:ind w:left="0" w:firstLine="680"/>
      </w:pPr>
      <w:r w:rsidRPr="00424C2D">
        <w:t>pritaikyti vietinių ir nacionalinių švietimo institucijų veiklą prie vietos verslo poreikių;</w:t>
      </w:r>
    </w:p>
    <w:p w:rsidR="00667F98" w:rsidRPr="00424C2D" w:rsidRDefault="00007868" w:rsidP="00773081">
      <w:pPr>
        <w:numPr>
          <w:ilvl w:val="1"/>
          <w:numId w:val="2"/>
        </w:numPr>
        <w:ind w:left="0" w:firstLine="680"/>
      </w:pPr>
      <w:r w:rsidRPr="00424C2D">
        <w:t>gerinti vietos gyvenimo kokybę bei pritraukti vietos ekonominiam vystymui reikalingas kompetencijas iš didmiesčių ir užsienio valstybių;</w:t>
      </w:r>
    </w:p>
    <w:p w:rsidR="00667F98" w:rsidRPr="00424C2D" w:rsidRDefault="00007868" w:rsidP="00773081">
      <w:pPr>
        <w:numPr>
          <w:ilvl w:val="1"/>
          <w:numId w:val="2"/>
        </w:numPr>
        <w:ind w:left="0" w:firstLine="680"/>
        <w:rPr>
          <w:b/>
          <w:bCs/>
        </w:rPr>
      </w:pPr>
      <w:r w:rsidRPr="00424C2D">
        <w:t>didinti vietos gyventojų mobilumą, sudarant geresnes galimybes gyventi vienoje savivaldybėje, o dirbti kitoje arba nuotoliniu būdu.</w:t>
      </w:r>
    </w:p>
    <w:p w:rsidR="00667F98" w:rsidRPr="00424C2D" w:rsidRDefault="00667F98" w:rsidP="00773081">
      <w:pPr>
        <w:widowControl w:val="0"/>
        <w:spacing w:before="20"/>
        <w:ind w:firstLine="680"/>
      </w:pPr>
    </w:p>
    <w:p w:rsidR="00667F98" w:rsidRPr="00424C2D" w:rsidRDefault="00007868" w:rsidP="00773081">
      <w:pPr>
        <w:widowControl w:val="0"/>
        <w:spacing w:before="20"/>
        <w:ind w:firstLine="680"/>
        <w:rPr>
          <w:b/>
          <w:bCs/>
        </w:rPr>
      </w:pPr>
      <w:r w:rsidRPr="00424C2D">
        <w:rPr>
          <w:b/>
          <w:bCs/>
        </w:rPr>
        <w:t>2. Įstatymo projekto iniciatoriai (institucija, asmenys ar piliečių įgalioti atstovai) ir rengėjai:</w:t>
      </w:r>
    </w:p>
    <w:p w:rsidR="00667F98" w:rsidRPr="00424C2D" w:rsidRDefault="009B6B89" w:rsidP="00773081">
      <w:pPr>
        <w:widowControl w:val="0"/>
        <w:tabs>
          <w:tab w:val="left" w:pos="283"/>
          <w:tab w:val="left" w:pos="567"/>
        </w:tabs>
        <w:spacing w:before="20"/>
        <w:ind w:firstLine="680"/>
      </w:pPr>
      <w:r>
        <w:t xml:space="preserve">Įstatymo projektą parengė </w:t>
      </w:r>
      <w:r w:rsidR="00007868" w:rsidRPr="00424C2D">
        <w:t>Seimo nar</w:t>
      </w:r>
      <w:r>
        <w:t>iai</w:t>
      </w:r>
      <w:r w:rsidR="00007868" w:rsidRPr="00424C2D">
        <w:t xml:space="preserve"> Andrius Kubilius</w:t>
      </w:r>
      <w:r>
        <w:t xml:space="preserve"> ir Dainius Kreivys, Andrius </w:t>
      </w:r>
      <w:r>
        <w:lastRenderedPageBreak/>
        <w:t xml:space="preserve">Vyšniauskas, Kęstutis </w:t>
      </w:r>
      <w:proofErr w:type="spellStart"/>
      <w:r>
        <w:t>Škiudas</w:t>
      </w:r>
      <w:proofErr w:type="spellEnd"/>
      <w:r w:rsidR="00007868" w:rsidRPr="00424C2D">
        <w:t>.</w:t>
      </w:r>
      <w:r w:rsidR="007764E5">
        <w:t xml:space="preserve"> Įstatymo projektas parengtas remiantis 2014 m. vasario 21 d. Seimo narių A.</w:t>
      </w:r>
      <w:r w:rsidR="00230437">
        <w:t xml:space="preserve"> </w:t>
      </w:r>
      <w:proofErr w:type="spellStart"/>
      <w:r w:rsidR="007764E5">
        <w:t>Bilotaitės</w:t>
      </w:r>
      <w:proofErr w:type="spellEnd"/>
      <w:r w:rsidR="007764E5">
        <w:t xml:space="preserve"> ir A.</w:t>
      </w:r>
      <w:r w:rsidR="00230437">
        <w:t xml:space="preserve"> </w:t>
      </w:r>
      <w:r w:rsidR="007764E5">
        <w:t xml:space="preserve">Kubiliaus parengtu Seimo nutarimu „Dėl Lietuvos Respublikos vietos ekonominio vystymo ir regioninės plėtros įstatymo koncepcijos patvirtinimo“ Nr. XIIP-1521 </w:t>
      </w:r>
    </w:p>
    <w:p w:rsidR="00667F98" w:rsidRPr="00424C2D" w:rsidRDefault="00667F98" w:rsidP="00773081">
      <w:pPr>
        <w:widowControl w:val="0"/>
        <w:spacing w:before="20"/>
        <w:ind w:firstLine="680"/>
      </w:pPr>
    </w:p>
    <w:p w:rsidR="00667F98" w:rsidRPr="00424C2D" w:rsidRDefault="00007868" w:rsidP="00773081">
      <w:pPr>
        <w:widowControl w:val="0"/>
        <w:spacing w:before="20"/>
        <w:ind w:firstLine="680"/>
        <w:rPr>
          <w:b/>
          <w:bCs/>
        </w:rPr>
      </w:pPr>
      <w:r w:rsidRPr="00424C2D">
        <w:rPr>
          <w:b/>
          <w:bCs/>
        </w:rPr>
        <w:t>3. Kaip šiuo metu yra reguliuojami įstatymo projekte aptarti teisiniai santykiai:</w:t>
      </w:r>
    </w:p>
    <w:p w:rsidR="00667F98" w:rsidRPr="00424C2D" w:rsidRDefault="00667F98" w:rsidP="00773081">
      <w:pPr>
        <w:tabs>
          <w:tab w:val="left" w:pos="283"/>
        </w:tabs>
        <w:ind w:firstLine="680"/>
        <w:rPr>
          <w:b/>
          <w:bCs/>
        </w:rPr>
      </w:pPr>
    </w:p>
    <w:p w:rsidR="00667F98" w:rsidRPr="00424C2D" w:rsidRDefault="00007868" w:rsidP="00773081">
      <w:pPr>
        <w:tabs>
          <w:tab w:val="left" w:pos="283"/>
        </w:tabs>
        <w:ind w:firstLine="680"/>
      </w:pPr>
      <w:bookmarkStart w:id="0" w:name="_Ref315102064"/>
      <w:r w:rsidRPr="00424C2D">
        <w:t>Šiuo metu vietos ekonominį vystymą ir regioninę plėtrą reglamentuoja:</w:t>
      </w:r>
    </w:p>
    <w:p w:rsidR="00667F98" w:rsidRPr="00424C2D" w:rsidRDefault="00007868" w:rsidP="00773081">
      <w:pPr>
        <w:numPr>
          <w:ilvl w:val="1"/>
          <w:numId w:val="4"/>
        </w:numPr>
        <w:ind w:left="0" w:firstLine="680"/>
      </w:pPr>
      <w:r w:rsidRPr="00424C2D">
        <w:t>Lietuvos Respublikos regioninės plėtros įstatymas nustato nacionalinės regioninės politikos tikslą, uždavinius, įgyvendinimo priemones, regioninės plėtros planavimo dokumentų rengimą ir tvirtinimą, taip pat nacionalinę regioninę politiką įgyvendinančių subjektų įgaliojimus. Įstatymo 5 straipsnio 4 dalyje nustatyta, kad nacionalinė regioninė politika įgyvendinama valstybės teritorijos administraciniuose vienetuose – apskrityse ir savivaldybėse; Regioninės plėtros planavimas atliekamas apskrityse.</w:t>
      </w:r>
    </w:p>
    <w:p w:rsidR="00667F98" w:rsidRPr="00424C2D" w:rsidRDefault="00007868" w:rsidP="00773081">
      <w:pPr>
        <w:numPr>
          <w:ilvl w:val="1"/>
          <w:numId w:val="4"/>
        </w:numPr>
        <w:ind w:left="0" w:firstLine="680"/>
      </w:pPr>
      <w:r w:rsidRPr="00424C2D">
        <w:t>Lietuvos Respublikos viešojo administravimo įstatymas reglamentuoja viešojo administravimo subjektų veiklą, skirtą įstatymams ir kitiems teisės aktams įgyvendinti: administracinių sprendimų priėmimą, įstatymų ir administracinių sprendimų įgyvendinimo kontrolę, įstatymų nustatytų administracinių paslaugų teikimą, viešųjų paslaugų teikimo administravimą ir viešojo administravimo subjekto vidaus administravimą.</w:t>
      </w:r>
    </w:p>
    <w:p w:rsidR="00667F98" w:rsidRPr="00424C2D" w:rsidRDefault="00007868" w:rsidP="00773081">
      <w:pPr>
        <w:numPr>
          <w:ilvl w:val="1"/>
          <w:numId w:val="4"/>
        </w:numPr>
        <w:ind w:left="0" w:firstLine="680"/>
      </w:pPr>
      <w:r w:rsidRPr="00424C2D">
        <w:t>Lietuvos Respublikos vietos savivaldos įstatymas nustato savivaldybių institucijų sudarymo ir veiklos tvarką įgyvendinant Lietuvos Respublikos Konstitucijos ir Europos vietos savivaldos chartijos nuostatas, apibrėžia vietos savivaldos principus, savivaldybių institucijas ir jų kompetenciją, funkcijas, savivaldybės tarybos nario statusą, savivaldybių ūkinės ir finansinės veiklos pagrindus.</w:t>
      </w:r>
    </w:p>
    <w:p w:rsidR="00667F98" w:rsidRPr="00424C2D" w:rsidRDefault="00007868" w:rsidP="00773081">
      <w:pPr>
        <w:numPr>
          <w:ilvl w:val="1"/>
          <w:numId w:val="4"/>
        </w:numPr>
        <w:ind w:left="0" w:firstLine="680"/>
      </w:pPr>
      <w:r w:rsidRPr="00424C2D">
        <w:t>Lietuvos Respublikos biudžeto sandaros įstatymas nustato valstybės biudžeto ir savivaldybės biudžeto turinį, šių biudžetų pajamų sudarymo ir asignavimų naudojimo teisinius pagrindus, taip pat skaidraus biudžetų rengimo, tvirtinimo, vykdymo, vertinimo ir kontrolės pagrindines nuostatas, procedūras, poveikį visam valdžios sektoriui, asignavimų valdytojų pareigas, teises ir atsakomybę.</w:t>
      </w:r>
    </w:p>
    <w:p w:rsidR="00667F98" w:rsidRPr="00424C2D" w:rsidRDefault="00007868" w:rsidP="00773081">
      <w:pPr>
        <w:numPr>
          <w:ilvl w:val="1"/>
          <w:numId w:val="4"/>
        </w:numPr>
        <w:ind w:left="0" w:firstLine="680"/>
      </w:pPr>
      <w:r w:rsidRPr="00424C2D">
        <w:t>Lietuvos Respublikos savivaldybių administracinės priežiūros įstatymas įgyvendina Konstitucijos 123 straipsnio 2 ir 3 dalyse numatyto savivaldybių veiklos administracinės priežiūros instituto tikslus, t.</w:t>
      </w:r>
      <w:r w:rsidR="009B6B89">
        <w:t xml:space="preserve"> </w:t>
      </w:r>
      <w:r w:rsidRPr="00424C2D">
        <w:t>y. suteikti Lietuvos Respublikos Vyriausybei teisę per savo skiriamus atstovus prižiūrėti savivaldybių veiklą, nustatyti savivaldybių administracinės priežiūros sritį, šią priežiūrą atliekančių pareigūnų įgaliojimus ir jų įgyvendinimo tvarką.</w:t>
      </w:r>
    </w:p>
    <w:p w:rsidR="00667F98" w:rsidRPr="00424C2D" w:rsidRDefault="00007868" w:rsidP="00773081">
      <w:pPr>
        <w:numPr>
          <w:ilvl w:val="1"/>
          <w:numId w:val="4"/>
        </w:numPr>
        <w:ind w:left="0" w:firstLine="680"/>
      </w:pPr>
      <w:r w:rsidRPr="00424C2D">
        <w:t>Lietuvos Respublikos teritorijos administracinių vienetų ir jų ribų įstatymas reglamentuoja Lietuvos Respublikos teritorijos administracinių vienetų sampratą, jų sistemą, steigimą ir keitimą, registravimą, teritorijų ribų nustatymą.</w:t>
      </w:r>
    </w:p>
    <w:p w:rsidR="00667F98" w:rsidRPr="00424C2D" w:rsidRDefault="00007868" w:rsidP="00773081">
      <w:pPr>
        <w:numPr>
          <w:ilvl w:val="1"/>
          <w:numId w:val="4"/>
        </w:numPr>
        <w:ind w:left="0" w:firstLine="680"/>
      </w:pPr>
      <w:r w:rsidRPr="00424C2D">
        <w:t>Lietuvos Respublikos Seimo 2002 m. spalio 29 d. nutarimu Nr.</w:t>
      </w:r>
      <w:r w:rsidR="009B6B89">
        <w:t xml:space="preserve"> </w:t>
      </w:r>
      <w:r w:rsidRPr="00424C2D">
        <w:t>IX-1154 „Dėl Lietuvos Respublikos teritorijos bendrojo plano“ patvirtintame Lietuvos Respublikos bendrajame plane yra nustatytos šalies regioninės politikos formavimo teritorinės gairės.</w:t>
      </w:r>
    </w:p>
    <w:p w:rsidR="00667F98" w:rsidRDefault="00007868" w:rsidP="00773081">
      <w:pPr>
        <w:numPr>
          <w:ilvl w:val="1"/>
          <w:numId w:val="4"/>
        </w:numPr>
        <w:ind w:left="0" w:firstLine="680"/>
      </w:pPr>
      <w:r w:rsidRPr="00424C2D">
        <w:t>Lietuvos Respublikos Vyriausybės 2003 m. gruodžio 9 d. nutarimu Nr. 1568 „Dėl Lietuvos Respublikos teritorijos bendrojo plano įgyvendinimo priemonių plano patvirtinimo“ patvirtintame Lietuvos Respublikos teritorijos bendrojo plano įgyvendinimo priemonių plane numatyta parengti ir atnaujinti apskričių ir savivaldybių strateginius plėtros planus, periodiškai atnaujinti regionų socialinių ir ekonominių skirtumų mažinimo programą, parengti probleminių teritorijų plėtros programas, teikti pasiūlymus dėl struktūrinių programų, skirtų šalies (nacionalinių) programų sistemos Lietuvos regioninei politikai vykdyti, parengimo.</w:t>
      </w:r>
    </w:p>
    <w:p w:rsidR="00230437" w:rsidRPr="00424C2D" w:rsidRDefault="00230437" w:rsidP="00773081">
      <w:pPr>
        <w:numPr>
          <w:ilvl w:val="1"/>
          <w:numId w:val="4"/>
        </w:numPr>
        <w:ind w:left="0" w:firstLine="680"/>
      </w:pPr>
      <w:r>
        <w:t xml:space="preserve">Lietuvos regioninės politikos „Baltoji knyga“, parengta Lietuvos Respublikos Vyriausybės, patvirtinta Nacionalinės regioninės plėtros tarybos posėdyje 2017 m. gruodžio 15 d. „Baltojoje knygoje“ nustatomos regionų politikos gairės 2017–2030 m. laikotarpiui, daugiau dėmesio skiriama ekonominiam regionų stiprinimui. </w:t>
      </w:r>
    </w:p>
    <w:p w:rsidR="00667F98" w:rsidRPr="00424C2D" w:rsidRDefault="00007868" w:rsidP="00773081">
      <w:pPr>
        <w:tabs>
          <w:tab w:val="left" w:pos="567"/>
        </w:tabs>
        <w:ind w:firstLine="680"/>
      </w:pPr>
      <w:bookmarkStart w:id="1" w:name="_GoBack"/>
      <w:bookmarkEnd w:id="1"/>
      <w:r w:rsidRPr="00424C2D">
        <w:lastRenderedPageBreak/>
        <w:t xml:space="preserve">Esamas teisinis reguliavimas apskritai nekelia tikslo skatinti regionuose verslo ir investicijų atėjimą bei darbo vietų kūrimąsi. Pagrindinis regioninės politikos 2007–2013 metais dėmesys – </w:t>
      </w:r>
      <w:r w:rsidR="009B6B89" w:rsidRPr="00424C2D">
        <w:t>infrastruktūrai</w:t>
      </w:r>
      <w:r w:rsidRPr="00424C2D">
        <w:t xml:space="preserve"> vystyti. Probleminėse arba tikslinėse teritorijose 2007–2013 m. pagrindinis dėmesys buvo skiriamas infrastruktūriniams projektams, o išskirtuose augimo centruose (Alytus, Marijampolė, Tauragė, Telšiai, Mažeikiai, Utena ir Visaginas) pagrindinės investicijos skirtos gyvenamosios aplinkos kokybės gerinimui ir investicinio patrauklumo didinimui. Pagrindinis ir vienintelis regioninės politikos įgyvendinimo instrumentas </w:t>
      </w:r>
      <w:r w:rsidR="009B6B89">
        <w:t>–</w:t>
      </w:r>
      <w:r w:rsidRPr="00424C2D">
        <w:t xml:space="preserve"> ES</w:t>
      </w:r>
      <w:r w:rsidR="009B6B89">
        <w:t xml:space="preserve"> </w:t>
      </w:r>
      <w:r w:rsidRPr="00424C2D">
        <w:t>parama.</w:t>
      </w:r>
      <w:bookmarkEnd w:id="0"/>
    </w:p>
    <w:p w:rsidR="00667F98" w:rsidRPr="00424C2D" w:rsidRDefault="00667F98" w:rsidP="00773081">
      <w:pPr>
        <w:tabs>
          <w:tab w:val="left" w:pos="567"/>
        </w:tabs>
        <w:ind w:firstLine="680"/>
      </w:pPr>
    </w:p>
    <w:p w:rsidR="00667F98" w:rsidRPr="00424C2D" w:rsidRDefault="00007868" w:rsidP="00773081">
      <w:pPr>
        <w:widowControl w:val="0"/>
        <w:spacing w:before="20"/>
        <w:ind w:firstLine="680"/>
        <w:rPr>
          <w:b/>
          <w:bCs/>
        </w:rPr>
      </w:pPr>
      <w:r w:rsidRPr="00424C2D">
        <w:rPr>
          <w:b/>
          <w:bCs/>
        </w:rPr>
        <w:t>4. Kokios siūlomos naujos teisinio reguliavimo nuostatos ir kokių teigiamų rezultatų laukiama:</w:t>
      </w:r>
    </w:p>
    <w:p w:rsidR="00667F98" w:rsidRPr="00424C2D" w:rsidRDefault="00667F98" w:rsidP="00773081">
      <w:pPr>
        <w:widowControl w:val="0"/>
        <w:spacing w:before="20"/>
        <w:ind w:firstLine="680"/>
        <w:rPr>
          <w:b/>
          <w:bCs/>
        </w:rPr>
      </w:pPr>
    </w:p>
    <w:p w:rsidR="00667F98" w:rsidRPr="00424C2D" w:rsidRDefault="00007868" w:rsidP="00773081">
      <w:pPr>
        <w:tabs>
          <w:tab w:val="left" w:pos="567"/>
        </w:tabs>
        <w:ind w:firstLine="680"/>
      </w:pPr>
      <w:r w:rsidRPr="00424C2D">
        <w:t>Šiuo įstatymu apibrėžiami esminiai regionų ekonominės plėtros politikos principai ir instrumentai, atsižvelgiant į egzistuojančias sistemines teisinio reguliavimo bei susiklosčiusios praktikos problemas, taip pat nustatomos gairės, skirtas efektyviai vietos ekonominio vystymo ir regionų atskirties mažinimo politikai įgyvendinti – sisteminėms priemonėms, minimizuojančioms ekonominius skirtumus tarp Lietuvos regionų ir jų viduje.</w:t>
      </w:r>
    </w:p>
    <w:p w:rsidR="00667F98" w:rsidRPr="00424C2D" w:rsidRDefault="00667F98" w:rsidP="00773081">
      <w:pPr>
        <w:widowControl w:val="0"/>
        <w:spacing w:before="20"/>
        <w:ind w:firstLine="680"/>
      </w:pPr>
    </w:p>
    <w:p w:rsidR="00667F98" w:rsidRPr="00424C2D" w:rsidRDefault="00007868" w:rsidP="00773081">
      <w:pPr>
        <w:widowControl w:val="0"/>
        <w:spacing w:before="20"/>
        <w:ind w:firstLine="680"/>
        <w:rPr>
          <w:b/>
          <w:bCs/>
        </w:rPr>
      </w:pPr>
      <w:r w:rsidRPr="00424C2D">
        <w:rPr>
          <w:b/>
          <w:bCs/>
        </w:rPr>
        <w:t>5. Numatomo teisinio reguliavimo poveikio vertinimo rezultatai (jeigu rengiant įstatymo projektą toks vertinimas turi būti atliktas ir jo rezultatai nepateikiami atskiru dokumentu), galimos neigiamos priimto įstatymo pasekmės ir kokių priemonių reikėtų imtis, kad tokių pasekmių būtų išvengta:</w:t>
      </w:r>
    </w:p>
    <w:p w:rsidR="00667F98" w:rsidRPr="00424C2D" w:rsidRDefault="00667F98" w:rsidP="00773081">
      <w:pPr>
        <w:widowControl w:val="0"/>
        <w:spacing w:before="20"/>
        <w:ind w:firstLine="680"/>
        <w:rPr>
          <w:b/>
          <w:bCs/>
        </w:rPr>
      </w:pPr>
    </w:p>
    <w:p w:rsidR="00667F98" w:rsidRPr="00424C2D" w:rsidRDefault="00007868" w:rsidP="00773081">
      <w:pPr>
        <w:widowControl w:val="0"/>
        <w:spacing w:before="20"/>
        <w:ind w:firstLine="680"/>
      </w:pPr>
      <w:r w:rsidRPr="00424C2D">
        <w:t xml:space="preserve">Neigiamų pasekmių nenumatoma. </w:t>
      </w:r>
    </w:p>
    <w:p w:rsidR="00667F98" w:rsidRPr="00424C2D" w:rsidRDefault="00667F98" w:rsidP="00773081">
      <w:pPr>
        <w:widowControl w:val="0"/>
        <w:spacing w:before="20"/>
        <w:ind w:firstLine="680"/>
      </w:pPr>
    </w:p>
    <w:p w:rsidR="00667F98" w:rsidRPr="00424C2D" w:rsidRDefault="00007868" w:rsidP="00773081">
      <w:pPr>
        <w:widowControl w:val="0"/>
        <w:spacing w:before="20"/>
        <w:ind w:firstLine="680"/>
        <w:rPr>
          <w:b/>
          <w:bCs/>
        </w:rPr>
      </w:pPr>
      <w:r w:rsidRPr="00424C2D">
        <w:rPr>
          <w:b/>
          <w:bCs/>
        </w:rPr>
        <w:t>6. Kokią įtaką priimtas įstatymas turės kriminogeninei situacijai, korupcijai:</w:t>
      </w:r>
    </w:p>
    <w:p w:rsidR="00667F98" w:rsidRPr="00424C2D" w:rsidRDefault="00667F98" w:rsidP="00773081">
      <w:pPr>
        <w:widowControl w:val="0"/>
        <w:spacing w:before="20"/>
        <w:ind w:firstLine="680"/>
        <w:rPr>
          <w:b/>
          <w:bCs/>
        </w:rPr>
      </w:pPr>
    </w:p>
    <w:p w:rsidR="00667F98" w:rsidRPr="00424C2D" w:rsidRDefault="00007868" w:rsidP="00773081">
      <w:pPr>
        <w:widowControl w:val="0"/>
        <w:spacing w:before="20"/>
        <w:ind w:firstLine="680"/>
      </w:pPr>
      <w:r w:rsidRPr="00424C2D">
        <w:t xml:space="preserve">Įstatymas kriminogeninei situacijai turės teigiamą įtaką. </w:t>
      </w:r>
    </w:p>
    <w:p w:rsidR="00667F98" w:rsidRPr="00424C2D" w:rsidRDefault="00667F98" w:rsidP="00773081">
      <w:pPr>
        <w:widowControl w:val="0"/>
        <w:spacing w:before="20"/>
        <w:ind w:firstLine="680"/>
      </w:pPr>
    </w:p>
    <w:p w:rsidR="00667F98" w:rsidRPr="00424C2D" w:rsidRDefault="00007868" w:rsidP="00773081">
      <w:pPr>
        <w:widowControl w:val="0"/>
        <w:spacing w:before="20"/>
        <w:ind w:firstLine="680"/>
        <w:rPr>
          <w:b/>
          <w:bCs/>
        </w:rPr>
      </w:pPr>
      <w:r w:rsidRPr="00424C2D">
        <w:rPr>
          <w:b/>
          <w:bCs/>
        </w:rPr>
        <w:t>7. Kaip įstatymo įgyvendinimas atsilieps verslo sąlygoms ir jo plėtrai:</w:t>
      </w:r>
    </w:p>
    <w:p w:rsidR="00667F98" w:rsidRPr="00424C2D" w:rsidRDefault="00667F98" w:rsidP="00773081">
      <w:pPr>
        <w:widowControl w:val="0"/>
        <w:spacing w:before="20"/>
        <w:ind w:firstLine="680"/>
        <w:rPr>
          <w:b/>
          <w:bCs/>
        </w:rPr>
      </w:pPr>
    </w:p>
    <w:p w:rsidR="00667F98" w:rsidRPr="00424C2D" w:rsidRDefault="00007868" w:rsidP="00773081">
      <w:pPr>
        <w:widowControl w:val="0"/>
        <w:spacing w:before="20"/>
        <w:ind w:firstLine="680"/>
      </w:pPr>
      <w:r w:rsidRPr="00424C2D">
        <w:t xml:space="preserve">Įstatymas mažins regionų ekonominę ir socialinę atskirtį, todėl turės </w:t>
      </w:r>
      <w:r w:rsidR="009B6B89" w:rsidRPr="00424C2D">
        <w:t>teigiamą</w:t>
      </w:r>
      <w:r w:rsidRPr="00424C2D">
        <w:t xml:space="preserve"> įtaką verslo sąlygoms ir jo plėtrai, skatins investicijas ir vietinio verslo vystymąsi. </w:t>
      </w:r>
    </w:p>
    <w:p w:rsidR="00667F98" w:rsidRPr="00424C2D" w:rsidRDefault="00667F98" w:rsidP="00773081">
      <w:pPr>
        <w:widowControl w:val="0"/>
        <w:spacing w:before="20"/>
        <w:ind w:firstLine="680"/>
      </w:pPr>
    </w:p>
    <w:p w:rsidR="00667F98" w:rsidRPr="00424C2D" w:rsidRDefault="00007868" w:rsidP="00773081">
      <w:pPr>
        <w:widowControl w:val="0"/>
        <w:spacing w:before="20"/>
        <w:ind w:firstLine="680"/>
        <w:rPr>
          <w:b/>
          <w:bCs/>
        </w:rPr>
      </w:pPr>
      <w:r w:rsidRPr="00424C2D">
        <w:rPr>
          <w:b/>
          <w:bCs/>
        </w:rPr>
        <w:t>8. Įstatymo inkorporavimas į teisinę sistemą, kokius teisės aktus būtina priimti, kokius galiojančius teisės aktus reikia pakeisti ar pripažinti netekusiais galios:</w:t>
      </w:r>
    </w:p>
    <w:p w:rsidR="00667F98" w:rsidRPr="00424C2D" w:rsidRDefault="00667F98" w:rsidP="00773081">
      <w:pPr>
        <w:widowControl w:val="0"/>
        <w:spacing w:before="20"/>
        <w:ind w:firstLine="680"/>
        <w:rPr>
          <w:b/>
          <w:bCs/>
        </w:rPr>
      </w:pPr>
    </w:p>
    <w:p w:rsidR="00667F98" w:rsidRPr="00424C2D" w:rsidRDefault="00007868" w:rsidP="00773081">
      <w:pPr>
        <w:widowControl w:val="0"/>
        <w:spacing w:before="20"/>
        <w:ind w:firstLine="680"/>
      </w:pPr>
      <w:r w:rsidRPr="00424C2D">
        <w:t xml:space="preserve">Įstatymu numatoma, kad lydinčiųjų teisės aktų pakeitimus iki </w:t>
      </w:r>
      <w:r w:rsidR="009B6B89" w:rsidRPr="00424C2D">
        <w:t>įstatymo</w:t>
      </w:r>
      <w:r w:rsidRPr="00424C2D">
        <w:t xml:space="preserve"> įsigaliojimo turės parengti ir Seimui pateikti Vyriausybė. </w:t>
      </w:r>
    </w:p>
    <w:p w:rsidR="00667F98" w:rsidRPr="00424C2D" w:rsidRDefault="00667F98" w:rsidP="00773081">
      <w:pPr>
        <w:widowControl w:val="0"/>
        <w:spacing w:before="20"/>
        <w:ind w:firstLine="680"/>
      </w:pPr>
    </w:p>
    <w:p w:rsidR="00667F98" w:rsidRPr="00424C2D" w:rsidRDefault="00007868" w:rsidP="00773081">
      <w:pPr>
        <w:widowControl w:val="0"/>
        <w:spacing w:before="20"/>
        <w:ind w:firstLine="680"/>
        <w:rPr>
          <w:b/>
          <w:bCs/>
        </w:rPr>
      </w:pPr>
      <w:r w:rsidRPr="00424C2D">
        <w:rPr>
          <w:b/>
          <w:bCs/>
        </w:rPr>
        <w:t>9. Ar įstatymo projektas parengtas laikantis Lietuvos Respublikos valstybinės kalbos, Teisėkūros pagrindų įstatymų reikalavimų, o įstatymo projekto sąvokos ir jas įvardijantys terminai įvertinti Terminų banko įstatymo ir jo įgyvendinamųjų teisės aktų nustatyta tvarka:</w:t>
      </w:r>
    </w:p>
    <w:p w:rsidR="00667F98" w:rsidRPr="00424C2D" w:rsidRDefault="00667F98" w:rsidP="00773081">
      <w:pPr>
        <w:widowControl w:val="0"/>
        <w:spacing w:before="20"/>
        <w:ind w:firstLine="680"/>
        <w:rPr>
          <w:b/>
          <w:bCs/>
        </w:rPr>
      </w:pPr>
    </w:p>
    <w:p w:rsidR="00667F98" w:rsidRPr="00424C2D" w:rsidRDefault="00007868" w:rsidP="00773081">
      <w:pPr>
        <w:widowControl w:val="0"/>
        <w:spacing w:before="20"/>
        <w:ind w:firstLine="680"/>
      </w:pPr>
      <w:r w:rsidRPr="00424C2D">
        <w:t>Įstatymas parengtas laikantis visų šių nuostatų.</w:t>
      </w:r>
    </w:p>
    <w:p w:rsidR="00667F98" w:rsidRPr="00424C2D" w:rsidRDefault="00667F98" w:rsidP="00773081">
      <w:pPr>
        <w:widowControl w:val="0"/>
        <w:spacing w:before="20"/>
        <w:ind w:firstLine="680"/>
      </w:pPr>
    </w:p>
    <w:p w:rsidR="00667F98" w:rsidRPr="00424C2D" w:rsidRDefault="00007868" w:rsidP="00773081">
      <w:pPr>
        <w:widowControl w:val="0"/>
        <w:spacing w:before="20"/>
        <w:ind w:firstLine="680"/>
        <w:rPr>
          <w:b/>
          <w:bCs/>
        </w:rPr>
      </w:pPr>
      <w:r w:rsidRPr="00424C2D">
        <w:rPr>
          <w:b/>
          <w:bCs/>
        </w:rPr>
        <w:t>10. Ar įstatymo projektas atitinka Žmogaus teisių ir pagrindinių laisvių apsaugos konvencijos nuostatas ir Europos Sąjungos dokumentus:</w:t>
      </w:r>
    </w:p>
    <w:p w:rsidR="00667F98" w:rsidRPr="00424C2D" w:rsidRDefault="00667F98" w:rsidP="00773081">
      <w:pPr>
        <w:widowControl w:val="0"/>
        <w:spacing w:before="20"/>
        <w:ind w:firstLine="680"/>
        <w:rPr>
          <w:b/>
          <w:bCs/>
        </w:rPr>
      </w:pPr>
    </w:p>
    <w:p w:rsidR="00667F98" w:rsidRPr="00424C2D" w:rsidRDefault="00007868" w:rsidP="00773081">
      <w:pPr>
        <w:widowControl w:val="0"/>
        <w:spacing w:before="20"/>
        <w:ind w:firstLine="680"/>
      </w:pPr>
      <w:r w:rsidRPr="00424C2D">
        <w:t>Įstatymas atitinka minėtas nuostatas.</w:t>
      </w:r>
    </w:p>
    <w:p w:rsidR="00667F98" w:rsidRPr="00424C2D" w:rsidRDefault="00667F98" w:rsidP="00773081">
      <w:pPr>
        <w:widowControl w:val="0"/>
        <w:spacing w:before="20"/>
        <w:ind w:firstLine="680"/>
        <w:rPr>
          <w:b/>
          <w:bCs/>
        </w:rPr>
      </w:pPr>
    </w:p>
    <w:p w:rsidR="00667F98" w:rsidRPr="00424C2D" w:rsidRDefault="00007868" w:rsidP="00773081">
      <w:pPr>
        <w:widowControl w:val="0"/>
        <w:spacing w:before="20"/>
        <w:ind w:firstLine="680"/>
        <w:rPr>
          <w:b/>
          <w:bCs/>
        </w:rPr>
      </w:pPr>
      <w:r w:rsidRPr="00424C2D">
        <w:rPr>
          <w:b/>
          <w:bCs/>
        </w:rPr>
        <w:t>11. Jeigu įstatymui įgyvendinti reikia įgyvendinamųjų teisės aktų, – kas ir kada juos turėtų priimti:</w:t>
      </w:r>
    </w:p>
    <w:p w:rsidR="00667F98" w:rsidRPr="00424C2D" w:rsidRDefault="00667F98" w:rsidP="00773081">
      <w:pPr>
        <w:widowControl w:val="0"/>
        <w:spacing w:before="20"/>
        <w:ind w:firstLine="680"/>
        <w:rPr>
          <w:b/>
          <w:bCs/>
        </w:rPr>
      </w:pPr>
    </w:p>
    <w:p w:rsidR="00667F98" w:rsidRPr="00424C2D" w:rsidRDefault="00007868" w:rsidP="00773081">
      <w:pPr>
        <w:widowControl w:val="0"/>
        <w:spacing w:before="20"/>
        <w:ind w:firstLine="680"/>
      </w:pPr>
      <w:r w:rsidRPr="00424C2D">
        <w:t>Įstatyme detalizuojama iki kada Vyriausybė turi priimti įstatymo įsigaliojimui reikalingus teisės aktus, parengti įstatymo projektus, kuriuos vėliau svarstytų Seimas. Taip pat numatyta iki kada tokius įstatymų projektus turi priimti Seimas.</w:t>
      </w:r>
    </w:p>
    <w:p w:rsidR="00667F98" w:rsidRPr="00424C2D" w:rsidRDefault="00667F98" w:rsidP="00773081">
      <w:pPr>
        <w:widowControl w:val="0"/>
        <w:spacing w:before="20"/>
        <w:ind w:firstLine="680"/>
        <w:rPr>
          <w:b/>
          <w:bCs/>
        </w:rPr>
      </w:pPr>
    </w:p>
    <w:p w:rsidR="00667F98" w:rsidRPr="00424C2D" w:rsidRDefault="00007868" w:rsidP="00773081">
      <w:pPr>
        <w:widowControl w:val="0"/>
        <w:spacing w:before="20"/>
        <w:ind w:firstLine="680"/>
        <w:rPr>
          <w:b/>
          <w:bCs/>
        </w:rPr>
      </w:pPr>
      <w:r w:rsidRPr="00424C2D">
        <w:rPr>
          <w:b/>
          <w:bCs/>
        </w:rPr>
        <w:t>12. Kiek valstybės, savivaldybių biudžetų ir kitų valstybės įsteigtų fondų lėšų prireiks įstatymui įgyvendinti, ar bus galima sutaupyti (pateikiami prognozuojami rodikliai einamaisiais ir artimiausiais 3 biudžetiniais metais):</w:t>
      </w:r>
    </w:p>
    <w:p w:rsidR="00667F98" w:rsidRPr="00424C2D" w:rsidRDefault="00667F98" w:rsidP="00773081">
      <w:pPr>
        <w:widowControl w:val="0"/>
        <w:spacing w:before="20"/>
        <w:ind w:firstLine="680"/>
        <w:rPr>
          <w:b/>
          <w:bCs/>
        </w:rPr>
      </w:pPr>
    </w:p>
    <w:p w:rsidR="00667F98" w:rsidRPr="00424C2D" w:rsidRDefault="00007868" w:rsidP="00773081">
      <w:pPr>
        <w:widowControl w:val="0"/>
        <w:spacing w:before="20"/>
        <w:ind w:firstLine="680"/>
      </w:pPr>
      <w:r w:rsidRPr="00424C2D">
        <w:t xml:space="preserve">Įstatymas pareikalaus papildomų lėšų, o jų poreikis bus aiškus po Vyriausybei pavedamų prievolių įgyvendinimo ir naujų finansinių instrumentų sukūrimo. </w:t>
      </w:r>
    </w:p>
    <w:p w:rsidR="00667F98" w:rsidRPr="00424C2D" w:rsidRDefault="00667F98" w:rsidP="00773081">
      <w:pPr>
        <w:widowControl w:val="0"/>
        <w:spacing w:before="20"/>
        <w:ind w:firstLine="680"/>
      </w:pPr>
    </w:p>
    <w:p w:rsidR="00667F98" w:rsidRPr="00424C2D" w:rsidRDefault="00007868" w:rsidP="00773081">
      <w:pPr>
        <w:widowControl w:val="0"/>
        <w:spacing w:before="20"/>
        <w:ind w:firstLine="680"/>
        <w:rPr>
          <w:b/>
          <w:bCs/>
        </w:rPr>
      </w:pPr>
      <w:r w:rsidRPr="00424C2D">
        <w:rPr>
          <w:b/>
          <w:bCs/>
        </w:rPr>
        <w:t>13. Įstatymo projekto rengimo metu gauti specialistų vertinimai ir išvados:</w:t>
      </w:r>
    </w:p>
    <w:p w:rsidR="00667F98" w:rsidRPr="00424C2D" w:rsidRDefault="00667F98" w:rsidP="00773081">
      <w:pPr>
        <w:widowControl w:val="0"/>
        <w:spacing w:before="20"/>
        <w:ind w:firstLine="680"/>
        <w:rPr>
          <w:b/>
          <w:bCs/>
        </w:rPr>
      </w:pPr>
    </w:p>
    <w:p w:rsidR="00667F98" w:rsidRPr="00424C2D" w:rsidRDefault="00007868" w:rsidP="00773081">
      <w:pPr>
        <w:widowControl w:val="0"/>
        <w:spacing w:before="20"/>
        <w:ind w:firstLine="680"/>
      </w:pPr>
      <w:r w:rsidRPr="00424C2D">
        <w:t>Nėra</w:t>
      </w:r>
    </w:p>
    <w:p w:rsidR="00667F98" w:rsidRPr="00424C2D" w:rsidRDefault="00667F98" w:rsidP="00773081">
      <w:pPr>
        <w:widowControl w:val="0"/>
        <w:spacing w:before="20"/>
        <w:ind w:firstLine="680"/>
      </w:pPr>
    </w:p>
    <w:p w:rsidR="00667F98" w:rsidRPr="00424C2D" w:rsidRDefault="00007868" w:rsidP="00773081">
      <w:pPr>
        <w:widowControl w:val="0"/>
        <w:spacing w:before="20"/>
        <w:ind w:firstLine="680"/>
        <w:rPr>
          <w:b/>
          <w:bCs/>
        </w:rPr>
      </w:pPr>
      <w:r w:rsidRPr="00424C2D">
        <w:rPr>
          <w:b/>
          <w:bCs/>
        </w:rPr>
        <w:t>14. Reikšminiai žodžiai, kurių reikia šiam projektui įtraukti į kompiuterinę paieškos sistemą, įskaitant Europos žodyno „</w:t>
      </w:r>
      <w:proofErr w:type="spellStart"/>
      <w:r w:rsidRPr="00424C2D">
        <w:rPr>
          <w:b/>
          <w:bCs/>
        </w:rPr>
        <w:t>Eurovoc</w:t>
      </w:r>
      <w:proofErr w:type="spellEnd"/>
      <w:r w:rsidRPr="00424C2D">
        <w:rPr>
          <w:b/>
          <w:bCs/>
        </w:rPr>
        <w:t xml:space="preserve">“ terminus, temas bei sritis: </w:t>
      </w:r>
    </w:p>
    <w:p w:rsidR="00667F98" w:rsidRPr="00424C2D" w:rsidRDefault="00667F98" w:rsidP="00773081">
      <w:pPr>
        <w:widowControl w:val="0"/>
        <w:spacing w:before="20"/>
        <w:ind w:firstLine="680"/>
        <w:rPr>
          <w:b/>
          <w:bCs/>
        </w:rPr>
      </w:pPr>
    </w:p>
    <w:p w:rsidR="00667F98" w:rsidRPr="00424C2D" w:rsidRDefault="00007868" w:rsidP="00773081">
      <w:pPr>
        <w:widowControl w:val="0"/>
        <w:spacing w:before="20"/>
        <w:ind w:firstLine="680"/>
        <w:rPr>
          <w:b/>
          <w:bCs/>
        </w:rPr>
      </w:pPr>
      <w:r w:rsidRPr="00424C2D">
        <w:t>Ekonomika, regionų politika, sanglauda, ekonominis vystymas, vietos ekonominis vystymas, regionų plėtra.</w:t>
      </w:r>
    </w:p>
    <w:p w:rsidR="009B6B89" w:rsidRDefault="009B6B89" w:rsidP="00773081">
      <w:pPr>
        <w:widowControl w:val="0"/>
        <w:spacing w:before="20"/>
        <w:ind w:firstLine="680"/>
        <w:rPr>
          <w:b/>
          <w:bCs/>
        </w:rPr>
      </w:pPr>
    </w:p>
    <w:p w:rsidR="00667F98" w:rsidRPr="00424C2D" w:rsidRDefault="00007868" w:rsidP="00773081">
      <w:pPr>
        <w:widowControl w:val="0"/>
        <w:spacing w:before="20"/>
        <w:ind w:firstLine="680"/>
        <w:rPr>
          <w:b/>
          <w:bCs/>
        </w:rPr>
      </w:pPr>
      <w:r w:rsidRPr="00424C2D">
        <w:rPr>
          <w:b/>
          <w:bCs/>
        </w:rPr>
        <w:t>15. Kiti, iniciatorių nuomone, reikalingi pagrindimai ir paaiškinimai:</w:t>
      </w:r>
    </w:p>
    <w:p w:rsidR="00667F98" w:rsidRPr="00424C2D" w:rsidRDefault="00667F98" w:rsidP="00773081">
      <w:pPr>
        <w:widowControl w:val="0"/>
        <w:spacing w:before="20"/>
        <w:ind w:firstLine="680"/>
      </w:pPr>
    </w:p>
    <w:p w:rsidR="00667F98" w:rsidRPr="00424C2D" w:rsidRDefault="00007868" w:rsidP="00773081">
      <w:pPr>
        <w:widowControl w:val="0"/>
        <w:spacing w:before="20"/>
        <w:ind w:firstLine="680"/>
      </w:pPr>
      <w:r w:rsidRPr="00424C2D">
        <w:t>Nėra</w:t>
      </w:r>
      <w:r w:rsidR="009B6B89">
        <w:t>.</w:t>
      </w:r>
    </w:p>
    <w:p w:rsidR="00667F98" w:rsidRPr="00424C2D" w:rsidRDefault="00667F98" w:rsidP="00773081">
      <w:pPr>
        <w:widowControl w:val="0"/>
        <w:spacing w:before="20"/>
        <w:ind w:firstLine="680"/>
      </w:pPr>
    </w:p>
    <w:p w:rsidR="00667F98" w:rsidRPr="00424C2D" w:rsidRDefault="00667F98" w:rsidP="00773081">
      <w:pPr>
        <w:widowControl w:val="0"/>
        <w:spacing w:before="20"/>
        <w:ind w:firstLine="680"/>
      </w:pPr>
    </w:p>
    <w:p w:rsidR="00424C2D" w:rsidRPr="00424C2D" w:rsidRDefault="00007868" w:rsidP="00773081">
      <w:pPr>
        <w:widowControl w:val="0"/>
        <w:spacing w:before="20"/>
        <w:ind w:firstLine="680"/>
      </w:pPr>
      <w:r w:rsidRPr="00424C2D">
        <w:t>Teikia</w:t>
      </w:r>
      <w:r w:rsidR="00424C2D" w:rsidRPr="00424C2D">
        <w:t>:</w:t>
      </w:r>
    </w:p>
    <w:p w:rsidR="00424C2D" w:rsidRPr="00424C2D" w:rsidRDefault="00007868" w:rsidP="00773081">
      <w:pPr>
        <w:widowControl w:val="0"/>
        <w:spacing w:before="20"/>
        <w:ind w:firstLine="680"/>
      </w:pPr>
      <w:r w:rsidRPr="00424C2D">
        <w:t>Andrius Kubilius</w:t>
      </w:r>
    </w:p>
    <w:p w:rsidR="00424C2D" w:rsidRPr="00424C2D" w:rsidRDefault="00424C2D" w:rsidP="00773081">
      <w:pPr>
        <w:widowControl w:val="0"/>
        <w:spacing w:before="20"/>
        <w:ind w:firstLine="680"/>
      </w:pPr>
    </w:p>
    <w:p w:rsidR="00667F98" w:rsidRPr="00424C2D" w:rsidRDefault="00424C2D" w:rsidP="00773081">
      <w:pPr>
        <w:widowControl w:val="0"/>
        <w:spacing w:before="20"/>
        <w:ind w:firstLine="680"/>
      </w:pPr>
      <w:r w:rsidRPr="00424C2D">
        <w:t>Dainius Kreivys</w:t>
      </w:r>
    </w:p>
    <w:sectPr w:rsidR="00667F98" w:rsidRPr="00424C2D" w:rsidSect="00773081">
      <w:headerReference w:type="default" r:id="rId7"/>
      <w:pgSz w:w="11900" w:h="16840"/>
      <w:pgMar w:top="1418" w:right="701" w:bottom="1134" w:left="1418" w:header="709" w:footer="709"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21B" w:rsidRDefault="00007868">
      <w:r>
        <w:separator/>
      </w:r>
    </w:p>
  </w:endnote>
  <w:endnote w:type="continuationSeparator" w:id="0">
    <w:p w:rsidR="0043321B" w:rsidRDefault="0000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Malgun Gothic"/>
    <w:charset w:val="00"/>
    <w:family w:val="roman"/>
    <w:pitch w:val="default"/>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21B" w:rsidRDefault="00007868">
      <w:r>
        <w:separator/>
      </w:r>
    </w:p>
  </w:footnote>
  <w:footnote w:type="continuationSeparator" w:id="0">
    <w:p w:rsidR="0043321B" w:rsidRDefault="00007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98" w:rsidRDefault="00007868">
    <w:pPr>
      <w:pStyle w:val="Antrats"/>
      <w:tabs>
        <w:tab w:val="clear" w:pos="9638"/>
        <w:tab w:val="right" w:pos="9612"/>
      </w:tabs>
      <w:jc w:val="center"/>
    </w:pPr>
    <w:r>
      <w:rPr>
        <w:sz w:val="20"/>
        <w:szCs w:val="20"/>
      </w:rPr>
      <w:fldChar w:fldCharType="begin"/>
    </w:r>
    <w:r>
      <w:rPr>
        <w:sz w:val="20"/>
        <w:szCs w:val="20"/>
      </w:rPr>
      <w:instrText xml:space="preserve"> PAGE </w:instrText>
    </w:r>
    <w:r>
      <w:rPr>
        <w:sz w:val="20"/>
        <w:szCs w:val="20"/>
      </w:rPr>
      <w:fldChar w:fldCharType="separate"/>
    </w:r>
    <w:r w:rsidR="00230437">
      <w:rPr>
        <w:noProof/>
        <w:sz w:val="20"/>
        <w:szCs w:val="20"/>
      </w:rPr>
      <w:t>5</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82087"/>
    <w:multiLevelType w:val="multilevel"/>
    <w:tmpl w:val="9F1694EC"/>
    <w:styleLink w:val="ImportedStyle1"/>
    <w:lvl w:ilvl="0">
      <w:start w:val="1"/>
      <w:numFmt w:val="decimal"/>
      <w:lvlText w:val="%1."/>
      <w:lvlJc w:val="left"/>
      <w:pPr>
        <w:tabs>
          <w:tab w:val="left" w:pos="567"/>
        </w:tabs>
        <w:ind w:left="43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567"/>
        </w:tabs>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567"/>
        </w:tabs>
        <w:ind w:left="3894" w:hanging="10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567"/>
        </w:tabs>
        <w:ind w:left="5874" w:hanging="39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567"/>
        </w:tabs>
        <w:ind w:left="8214" w:hanging="1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567"/>
        </w:tabs>
        <w:ind w:left="10194" w:hanging="1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567"/>
        </w:tabs>
        <w:ind w:left="12534" w:hanging="51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567"/>
        </w:tabs>
        <w:ind w:left="14256" w:hanging="25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567"/>
        </w:tabs>
        <w:ind w:left="16848" w:hanging="8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85A6078"/>
    <w:multiLevelType w:val="hybridMultilevel"/>
    <w:tmpl w:val="8A0ED6C6"/>
    <w:numStyleLink w:val="Numbered"/>
  </w:abstractNum>
  <w:abstractNum w:abstractNumId="2" w15:restartNumberingAfterBreak="0">
    <w:nsid w:val="6039238E"/>
    <w:multiLevelType w:val="multilevel"/>
    <w:tmpl w:val="9F1694EC"/>
    <w:numStyleLink w:val="ImportedStyle1"/>
  </w:abstractNum>
  <w:abstractNum w:abstractNumId="3" w15:restartNumberingAfterBreak="0">
    <w:nsid w:val="7992272E"/>
    <w:multiLevelType w:val="hybridMultilevel"/>
    <w:tmpl w:val="8A0ED6C6"/>
    <w:styleLink w:val="Numbered"/>
    <w:lvl w:ilvl="0" w:tplc="EB98DC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95DEF3F4">
      <w:start w:val="1"/>
      <w:numFmt w:val="decimal"/>
      <w:lvlText w:val="%2."/>
      <w:lvlJc w:val="left"/>
      <w:pPr>
        <w:ind w:left="819"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56F69C8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E982A6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CB0E54F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5BA8E7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0E245C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00E3E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78A97D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lvlOverride w:ilvl="1">
      <w:lvl w:ilvl="1" w:tplc="2AB2404A">
        <w:start w:val="1"/>
        <w:numFmt w:val="decimal"/>
        <w:lvlText w:val="%2."/>
        <w:lvlJc w:val="left"/>
        <w:pPr>
          <w:ind w:left="819" w:hanging="253"/>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98"/>
    <w:rsid w:val="00007868"/>
    <w:rsid w:val="0009607F"/>
    <w:rsid w:val="002078BD"/>
    <w:rsid w:val="00230437"/>
    <w:rsid w:val="00424C2D"/>
    <w:rsid w:val="0043321B"/>
    <w:rsid w:val="00541B6E"/>
    <w:rsid w:val="00667F98"/>
    <w:rsid w:val="00773081"/>
    <w:rsid w:val="007764E5"/>
    <w:rsid w:val="009B6B89"/>
    <w:rsid w:val="00A45C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39DA"/>
  <w15:docId w15:val="{24CEB501-3784-4558-B5BF-B00FA7D2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jc w:val="both"/>
    </w:pPr>
    <w:rPr>
      <w:rFonts w:cs="Arial Unicode MS"/>
      <w:color w:val="000000"/>
      <w:sz w:val="24"/>
      <w:szCs w:val="24"/>
      <w:u w:color="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ntrats">
    <w:name w:val="header"/>
    <w:pPr>
      <w:tabs>
        <w:tab w:val="center" w:pos="4819"/>
        <w:tab w:val="right" w:pos="9638"/>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Numbered">
    <w:name w:val="Numbered"/>
    <w:pPr>
      <w:numPr>
        <w:numId w:val="1"/>
      </w:numPr>
    </w:pPr>
  </w:style>
  <w:style w:type="numbering" w:customStyle="1" w:styleId="ImportedStyle1">
    <w:name w:val="Imported Style 1"/>
    <w:pPr>
      <w:numPr>
        <w:numId w:val="3"/>
      </w:numPr>
    </w:pPr>
  </w:style>
  <w:style w:type="paragraph" w:styleId="Debesliotekstas">
    <w:name w:val="Balloon Text"/>
    <w:basedOn w:val="prastasis"/>
    <w:link w:val="DebesliotekstasDiagrama"/>
    <w:uiPriority w:val="99"/>
    <w:semiHidden/>
    <w:unhideWhenUsed/>
    <w:rsid w:val="0077308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3081"/>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ema">
      <a:majorFont>
        <a:latin typeface="Helvetica Neue"/>
        <a:ea typeface="Helvetica Neue"/>
        <a:cs typeface="Helvetica Neue"/>
      </a:majorFont>
      <a:minorFont>
        <a:latin typeface="Helvetica Neue"/>
        <a:ea typeface="Helvetica Neue"/>
        <a:cs typeface="Helvetica Neue"/>
      </a:minorFont>
    </a:fontScheme>
    <a:fmtScheme name="Office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10345</Words>
  <Characters>5898</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JAUNIŠKIENĖ Vaida</dc:creator>
  <cp:lastModifiedBy>JAUNIŠKIENĖ Vaida</cp:lastModifiedBy>
  <cp:revision>6</cp:revision>
  <cp:lastPrinted>2018-01-16T12:06:00Z</cp:lastPrinted>
  <dcterms:created xsi:type="dcterms:W3CDTF">2018-01-09T15:42:00Z</dcterms:created>
  <dcterms:modified xsi:type="dcterms:W3CDTF">2018-01-16T12:12:00Z</dcterms:modified>
</cp:coreProperties>
</file>