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16A9" w14:textId="77777777" w:rsidR="00456AC2" w:rsidRPr="00A94470" w:rsidRDefault="00456AC2" w:rsidP="00456AC2">
      <w:pPr>
        <w:jc w:val="center"/>
        <w:rPr>
          <w:b/>
          <w:caps/>
          <w:szCs w:val="24"/>
        </w:rPr>
      </w:pPr>
      <w:r w:rsidRPr="00A94470">
        <w:rPr>
          <w:b/>
          <w:caps/>
          <w:szCs w:val="24"/>
        </w:rPr>
        <w:t>Lietuvos Respublikos Konstituciniam Teismui</w:t>
      </w:r>
    </w:p>
    <w:p w14:paraId="164926F7" w14:textId="03F09D6B" w:rsidR="00456AC2" w:rsidRPr="00A94470" w:rsidRDefault="00456AC2" w:rsidP="00456AC2">
      <w:pPr>
        <w:jc w:val="center"/>
        <w:rPr>
          <w:szCs w:val="24"/>
        </w:rPr>
      </w:pPr>
      <w:r w:rsidRPr="00A94470">
        <w:rPr>
          <w:szCs w:val="24"/>
        </w:rPr>
        <w:t xml:space="preserve">Gedimino pr. </w:t>
      </w:r>
      <w:r w:rsidR="007F2814" w:rsidRPr="00A94470">
        <w:rPr>
          <w:szCs w:val="24"/>
        </w:rPr>
        <w:t>5</w:t>
      </w:r>
      <w:r w:rsidRPr="00A94470">
        <w:rPr>
          <w:szCs w:val="24"/>
        </w:rPr>
        <w:t>3, LT-01104 Vilnius</w:t>
      </w:r>
    </w:p>
    <w:p w14:paraId="0F6895D8" w14:textId="77777777" w:rsidR="00456AC2" w:rsidRPr="00A94470" w:rsidRDefault="00456AC2" w:rsidP="00456AC2">
      <w:pPr>
        <w:pStyle w:val="Sraopastraipa"/>
        <w:tabs>
          <w:tab w:val="left" w:pos="0"/>
        </w:tabs>
        <w:ind w:left="0"/>
        <w:rPr>
          <w:sz w:val="16"/>
          <w:szCs w:val="16"/>
        </w:rPr>
      </w:pPr>
    </w:p>
    <w:p w14:paraId="3A493737" w14:textId="77777777" w:rsidR="00456AC2" w:rsidRPr="00A94470" w:rsidRDefault="00456AC2" w:rsidP="00456AC2">
      <w:pPr>
        <w:pStyle w:val="Sraopastraipa"/>
        <w:tabs>
          <w:tab w:val="left" w:pos="0"/>
        </w:tabs>
        <w:ind w:left="0"/>
        <w:rPr>
          <w:szCs w:val="24"/>
        </w:rPr>
      </w:pPr>
      <w:r w:rsidRPr="00A94470">
        <w:rPr>
          <w:b/>
          <w:i/>
          <w:szCs w:val="24"/>
        </w:rPr>
        <w:t>Pareiškėjas:</w:t>
      </w:r>
      <w:r w:rsidRPr="00A94470">
        <w:rPr>
          <w:szCs w:val="24"/>
        </w:rPr>
        <w:t xml:space="preserve"> Seimo narių grupė</w:t>
      </w:r>
    </w:p>
    <w:p w14:paraId="25D81837" w14:textId="77777777" w:rsidR="00456AC2" w:rsidRPr="00A94470" w:rsidRDefault="00456AC2" w:rsidP="00456AC2">
      <w:pPr>
        <w:pStyle w:val="prastasiniatinklio"/>
        <w:spacing w:before="0" w:beforeAutospacing="0" w:after="0" w:afterAutospacing="0" w:line="360" w:lineRule="auto"/>
      </w:pPr>
      <w:r w:rsidRPr="00A94470">
        <w:t>Gedimino pr. 53, LT-01109 Vilnius</w:t>
      </w:r>
    </w:p>
    <w:p w14:paraId="6E25CAA6" w14:textId="77777777" w:rsidR="00456AC2" w:rsidRPr="00A94470" w:rsidRDefault="00456AC2" w:rsidP="00456AC2">
      <w:pPr>
        <w:pStyle w:val="Sraopastraipa"/>
        <w:tabs>
          <w:tab w:val="left" w:pos="0"/>
        </w:tabs>
        <w:ind w:left="0"/>
        <w:rPr>
          <w:sz w:val="16"/>
          <w:szCs w:val="16"/>
        </w:rPr>
      </w:pPr>
    </w:p>
    <w:p w14:paraId="3ADC25E3" w14:textId="77777777" w:rsidR="00456AC2" w:rsidRPr="00A94470" w:rsidRDefault="00456AC2" w:rsidP="00456AC2">
      <w:pPr>
        <w:pStyle w:val="Sraopastraipa"/>
        <w:tabs>
          <w:tab w:val="left" w:pos="0"/>
        </w:tabs>
        <w:ind w:left="0"/>
        <w:rPr>
          <w:b/>
          <w:i/>
          <w:szCs w:val="24"/>
        </w:rPr>
      </w:pPr>
      <w:r w:rsidRPr="00A94470">
        <w:rPr>
          <w:b/>
          <w:i/>
          <w:szCs w:val="24"/>
        </w:rPr>
        <w:t>Pareiškėjų atstovas:</w:t>
      </w:r>
    </w:p>
    <w:p w14:paraId="2AA63861" w14:textId="49D89603" w:rsidR="00456AC2" w:rsidRPr="00A94470" w:rsidRDefault="00855F2F" w:rsidP="00456AC2">
      <w:pPr>
        <w:pStyle w:val="Sraopastraipa"/>
        <w:tabs>
          <w:tab w:val="left" w:pos="0"/>
        </w:tabs>
        <w:ind w:left="0"/>
        <w:rPr>
          <w:szCs w:val="24"/>
        </w:rPr>
      </w:pPr>
      <w:r w:rsidRPr="00A94470">
        <w:rPr>
          <w:szCs w:val="24"/>
        </w:rPr>
        <w:t>Stasys Šedbaras</w:t>
      </w:r>
      <w:r w:rsidR="00456AC2" w:rsidRPr="00A94470">
        <w:rPr>
          <w:szCs w:val="24"/>
        </w:rPr>
        <w:t>, Seimo narys</w:t>
      </w:r>
    </w:p>
    <w:p w14:paraId="14FFDA38" w14:textId="516EBD6D" w:rsidR="00855F2F" w:rsidRPr="00A94470" w:rsidRDefault="007F4FD8" w:rsidP="00456AC2">
      <w:pPr>
        <w:pStyle w:val="Sraopastraipa"/>
        <w:tabs>
          <w:tab w:val="left" w:pos="0"/>
        </w:tabs>
        <w:ind w:left="0"/>
        <w:rPr>
          <w:szCs w:val="24"/>
        </w:rPr>
      </w:pPr>
      <w:r>
        <w:rPr>
          <w:szCs w:val="24"/>
        </w:rPr>
        <w:t>Julius Sabatauskas, Seimo narys</w:t>
      </w:r>
      <w:bookmarkStart w:id="0" w:name="_GoBack"/>
      <w:bookmarkEnd w:id="0"/>
    </w:p>
    <w:p w14:paraId="45CD9C95" w14:textId="77777777" w:rsidR="00456AC2" w:rsidRPr="00A94470" w:rsidRDefault="00456AC2" w:rsidP="00456AC2">
      <w:pPr>
        <w:pStyle w:val="Sraopastraipa"/>
        <w:tabs>
          <w:tab w:val="left" w:pos="0"/>
        </w:tabs>
        <w:ind w:left="0"/>
        <w:rPr>
          <w:szCs w:val="24"/>
        </w:rPr>
      </w:pPr>
      <w:r w:rsidRPr="00A94470">
        <w:rPr>
          <w:szCs w:val="24"/>
        </w:rPr>
        <w:t>Gedimino pr. 53, LT-01109 Vilnius</w:t>
      </w:r>
    </w:p>
    <w:p w14:paraId="7BFCD492" w14:textId="77777777" w:rsidR="00456AC2" w:rsidRPr="00A94470" w:rsidRDefault="00456AC2" w:rsidP="00456AC2">
      <w:pPr>
        <w:pStyle w:val="Sraopastraipa"/>
        <w:tabs>
          <w:tab w:val="left" w:pos="0"/>
        </w:tabs>
        <w:ind w:left="0"/>
        <w:rPr>
          <w:sz w:val="16"/>
          <w:szCs w:val="16"/>
        </w:rPr>
      </w:pPr>
    </w:p>
    <w:p w14:paraId="2D73DA14" w14:textId="77777777" w:rsidR="00456AC2" w:rsidRPr="00A94470" w:rsidRDefault="00456AC2" w:rsidP="00456AC2">
      <w:pPr>
        <w:pStyle w:val="prastasiniatinklio"/>
        <w:spacing w:before="0" w:beforeAutospacing="0" w:after="0" w:afterAutospacing="0" w:line="360" w:lineRule="auto"/>
        <w:rPr>
          <w:b/>
          <w:i/>
        </w:rPr>
      </w:pPr>
      <w:r w:rsidRPr="00A94470">
        <w:rPr>
          <w:b/>
          <w:i/>
        </w:rPr>
        <w:t xml:space="preserve">Ginčijamus aktus priėmusi valstybės institucija: </w:t>
      </w:r>
    </w:p>
    <w:p w14:paraId="5082009D" w14:textId="77777777" w:rsidR="00456AC2" w:rsidRPr="00A94470" w:rsidRDefault="00456AC2" w:rsidP="00456AC2">
      <w:pPr>
        <w:pStyle w:val="prastasiniatinklio"/>
        <w:spacing w:before="0" w:beforeAutospacing="0" w:after="0" w:afterAutospacing="0" w:line="360" w:lineRule="auto"/>
      </w:pPr>
      <w:r w:rsidRPr="00A94470">
        <w:t>Lietuvos Respublikos Seimas</w:t>
      </w:r>
    </w:p>
    <w:p w14:paraId="265E6E97" w14:textId="77777777" w:rsidR="00456AC2" w:rsidRPr="00A94470" w:rsidRDefault="00456AC2" w:rsidP="00456AC2">
      <w:pPr>
        <w:pStyle w:val="Sraopastraipa"/>
        <w:tabs>
          <w:tab w:val="left" w:pos="0"/>
        </w:tabs>
        <w:ind w:left="0"/>
        <w:rPr>
          <w:szCs w:val="24"/>
        </w:rPr>
      </w:pPr>
      <w:r w:rsidRPr="00A94470">
        <w:rPr>
          <w:szCs w:val="24"/>
        </w:rPr>
        <w:t>Gedimino pr. 53, LT-01109 Vilnius</w:t>
      </w:r>
    </w:p>
    <w:p w14:paraId="0FC54B62" w14:textId="77777777" w:rsidR="00456AC2" w:rsidRPr="00A94470" w:rsidRDefault="00456AC2" w:rsidP="00456AC2">
      <w:pPr>
        <w:pStyle w:val="Sraopastraipa"/>
        <w:tabs>
          <w:tab w:val="left" w:pos="0"/>
        </w:tabs>
        <w:ind w:left="0"/>
        <w:rPr>
          <w:sz w:val="16"/>
          <w:szCs w:val="16"/>
        </w:rPr>
      </w:pPr>
    </w:p>
    <w:p w14:paraId="1EE9AEBE" w14:textId="77777777" w:rsidR="00456AC2" w:rsidRPr="00A94470" w:rsidRDefault="00456AC2" w:rsidP="00456AC2">
      <w:pPr>
        <w:pStyle w:val="prastasiniatinklio"/>
        <w:spacing w:before="0" w:beforeAutospacing="0" w:after="0" w:afterAutospacing="0" w:line="360" w:lineRule="auto"/>
        <w:jc w:val="center"/>
        <w:rPr>
          <w:b/>
        </w:rPr>
      </w:pPr>
      <w:r w:rsidRPr="00A94470">
        <w:rPr>
          <w:b/>
        </w:rPr>
        <w:t>PRAŠYMAS</w:t>
      </w:r>
    </w:p>
    <w:p w14:paraId="05E17516" w14:textId="729C0297" w:rsidR="00456AC2" w:rsidRPr="00A94470" w:rsidRDefault="00456AC2" w:rsidP="00456AC2">
      <w:pPr>
        <w:pStyle w:val="prastasiniatinklio"/>
        <w:spacing w:before="0" w:beforeAutospacing="0" w:after="0" w:afterAutospacing="0" w:line="360" w:lineRule="auto"/>
        <w:jc w:val="center"/>
      </w:pPr>
      <w:r w:rsidRPr="00A94470">
        <w:t>IŠTIRTI TEISĖS AKT</w:t>
      </w:r>
      <w:r w:rsidR="00855F2F" w:rsidRPr="00A94470">
        <w:t>Ų</w:t>
      </w:r>
      <w:r w:rsidRPr="00A94470">
        <w:t xml:space="preserve"> ATITIKIMĄ LIETUVOS RESPUBLIKOS KONSTITUCIJAI</w:t>
      </w:r>
    </w:p>
    <w:p w14:paraId="35557A1A" w14:textId="6FAEEC5F" w:rsidR="00456AC2" w:rsidRPr="00A94470" w:rsidRDefault="00456AC2" w:rsidP="00456AC2">
      <w:pPr>
        <w:pStyle w:val="prastasiniatinklio"/>
        <w:spacing w:before="0" w:beforeAutospacing="0" w:after="0" w:afterAutospacing="0" w:line="360" w:lineRule="auto"/>
        <w:jc w:val="center"/>
      </w:pPr>
      <w:r w:rsidRPr="00A94470">
        <w:t>201</w:t>
      </w:r>
      <w:r w:rsidR="00855F2F" w:rsidRPr="00A94470">
        <w:t>9</w:t>
      </w:r>
      <w:r w:rsidRPr="00A94470">
        <w:t xml:space="preserve"> </w:t>
      </w:r>
      <w:r w:rsidR="00391C07" w:rsidRPr="00A94470">
        <w:t xml:space="preserve">m. </w:t>
      </w:r>
      <w:r w:rsidR="00855F2F" w:rsidRPr="00A94470">
        <w:t>vasario</w:t>
      </w:r>
      <w:r w:rsidR="00391C07" w:rsidRPr="00A94470">
        <w:t xml:space="preserve"> </w:t>
      </w:r>
      <w:r w:rsidR="00855F2F" w:rsidRPr="00A94470">
        <w:t xml:space="preserve">   </w:t>
      </w:r>
      <w:r w:rsidR="00391C07" w:rsidRPr="00A94470">
        <w:t xml:space="preserve"> d. </w:t>
      </w:r>
    </w:p>
    <w:p w14:paraId="2B39F843" w14:textId="77777777" w:rsidR="00456AC2" w:rsidRPr="00A94470" w:rsidRDefault="00456AC2" w:rsidP="00456AC2">
      <w:pPr>
        <w:pStyle w:val="prastasiniatinklio"/>
        <w:spacing w:before="0" w:beforeAutospacing="0" w:after="0" w:afterAutospacing="0" w:line="360" w:lineRule="auto"/>
        <w:jc w:val="center"/>
      </w:pPr>
      <w:r w:rsidRPr="00A94470">
        <w:t>Vilnius</w:t>
      </w:r>
    </w:p>
    <w:p w14:paraId="69F5DA62" w14:textId="77777777" w:rsidR="00456AC2" w:rsidRPr="00A94470" w:rsidRDefault="00456AC2" w:rsidP="00456AC2">
      <w:pPr>
        <w:pStyle w:val="Sraopastraipa"/>
        <w:tabs>
          <w:tab w:val="left" w:pos="0"/>
        </w:tabs>
        <w:ind w:left="0"/>
        <w:rPr>
          <w:sz w:val="16"/>
          <w:szCs w:val="16"/>
        </w:rPr>
      </w:pPr>
    </w:p>
    <w:p w14:paraId="317AC436" w14:textId="1769D8B8" w:rsidR="007437FD" w:rsidRPr="00A94470" w:rsidRDefault="008E7365" w:rsidP="007437FD">
      <w:pPr>
        <w:ind w:firstLine="709"/>
        <w:jc w:val="center"/>
        <w:rPr>
          <w:b/>
          <w:i/>
          <w:szCs w:val="24"/>
        </w:rPr>
      </w:pPr>
      <w:r w:rsidRPr="00A94470">
        <w:rPr>
          <w:b/>
          <w:i/>
          <w:szCs w:val="24"/>
        </w:rPr>
        <w:t xml:space="preserve">1. </w:t>
      </w:r>
      <w:r w:rsidR="007437FD" w:rsidRPr="00A94470">
        <w:rPr>
          <w:b/>
          <w:i/>
          <w:szCs w:val="24"/>
        </w:rPr>
        <w:t xml:space="preserve">Dėl </w:t>
      </w:r>
      <w:r w:rsidR="007437FD" w:rsidRPr="00A94470">
        <w:rPr>
          <w:b/>
          <w:i/>
        </w:rPr>
        <w:t>Lietuvos Respublikos referendumo įstatymo</w:t>
      </w:r>
    </w:p>
    <w:p w14:paraId="0BC6EF46" w14:textId="565FBA4B" w:rsidR="00023F9A" w:rsidRPr="00A94470" w:rsidRDefault="00023F9A" w:rsidP="00023F9A">
      <w:pPr>
        <w:ind w:firstLine="709"/>
        <w:rPr>
          <w:color w:val="000000"/>
        </w:rPr>
      </w:pPr>
      <w:r w:rsidRPr="00A94470">
        <w:rPr>
          <w:szCs w:val="24"/>
        </w:rPr>
        <w:t xml:space="preserve">Lietuvos Respublikos Konstitucijos </w:t>
      </w:r>
      <w:r w:rsidRPr="00A94470">
        <w:rPr>
          <w:color w:val="000000"/>
        </w:rPr>
        <w:t>69</w:t>
      </w:r>
      <w:r w:rsidRPr="00A94470">
        <w:rPr>
          <w:szCs w:val="24"/>
        </w:rPr>
        <w:t xml:space="preserve"> straipsnyje įtvirtinta, kad į</w:t>
      </w:r>
      <w:r w:rsidRPr="00A94470">
        <w:rPr>
          <w:color w:val="000000"/>
        </w:rPr>
        <w:t>statymai Seime laikomi priimtais, jeigu už juos balsavo dauguma Seimo narių, dalyvaujančių posėdyje, o Lietuvos Respublikos konstituciniai įstatymai priimami, jeigu už juos balsuoja daugiau kaip pusė visų Seimo narių, o keičiami ne mažesne kaip 3/5 visų Seimo narių balsų dauguma. Konstitucinių įstatymų sąrašą 3/5 Seimo narių balsų dauguma nustato Seimas.</w:t>
      </w:r>
    </w:p>
    <w:p w14:paraId="028CBD01" w14:textId="26EA888B" w:rsidR="00855F2F" w:rsidRPr="00A94470" w:rsidRDefault="00456AC2" w:rsidP="00456AC2">
      <w:pPr>
        <w:ind w:firstLine="567"/>
        <w:rPr>
          <w:szCs w:val="24"/>
        </w:rPr>
      </w:pPr>
      <w:r w:rsidRPr="00A94470">
        <w:rPr>
          <w:szCs w:val="24"/>
        </w:rPr>
        <w:t xml:space="preserve">Lietuvos Respublikos Seimas </w:t>
      </w:r>
      <w:r w:rsidR="00023F9A" w:rsidRPr="00A94470">
        <w:rPr>
          <w:color w:val="000000"/>
        </w:rPr>
        <w:t>2012 m. kovo 15 d.</w:t>
      </w:r>
      <w:r w:rsidRPr="00A94470">
        <w:rPr>
          <w:szCs w:val="24"/>
        </w:rPr>
        <w:t xml:space="preserve"> priėmė </w:t>
      </w:r>
      <w:r w:rsidR="00855F2F" w:rsidRPr="00A94470">
        <w:rPr>
          <w:szCs w:val="24"/>
        </w:rPr>
        <w:t>Lietuvos Respublikos konstitucinių įstatymų sąrašo konstitucinį įstatymą</w:t>
      </w:r>
      <w:r w:rsidR="00855F2F" w:rsidRPr="00A94470">
        <w:rPr>
          <w:rStyle w:val="Puslapioinaosnuoroda"/>
          <w:szCs w:val="24"/>
        </w:rPr>
        <w:footnoteReference w:id="2"/>
      </w:r>
      <w:r w:rsidR="00855F2F" w:rsidRPr="00A94470">
        <w:rPr>
          <w:szCs w:val="24"/>
        </w:rPr>
        <w:t xml:space="preserve">, kuriame </w:t>
      </w:r>
      <w:proofErr w:type="spellStart"/>
      <w:r w:rsidR="00855F2F" w:rsidRPr="00A94470">
        <w:rPr>
          <w:i/>
          <w:szCs w:val="24"/>
        </w:rPr>
        <w:t>inter</w:t>
      </w:r>
      <w:proofErr w:type="spellEnd"/>
      <w:r w:rsidR="00855F2F" w:rsidRPr="00A94470">
        <w:rPr>
          <w:i/>
          <w:szCs w:val="24"/>
        </w:rPr>
        <w:t xml:space="preserve"> alia</w:t>
      </w:r>
      <w:r w:rsidR="00855F2F" w:rsidRPr="00A94470">
        <w:rPr>
          <w:szCs w:val="24"/>
        </w:rPr>
        <w:t xml:space="preserve"> nustatyta, kad Lietuvos Respublikos referendumo įstatymas turi būti priimamas kaip konstitucinis.</w:t>
      </w:r>
    </w:p>
    <w:p w14:paraId="0113A216" w14:textId="4BED0612" w:rsidR="00855F2F" w:rsidRPr="00A94470" w:rsidRDefault="003D5B42" w:rsidP="00055C50">
      <w:pPr>
        <w:ind w:firstLine="709"/>
      </w:pPr>
      <w:r w:rsidRPr="00A94470">
        <w:rPr>
          <w:color w:val="000000"/>
        </w:rPr>
        <w:t xml:space="preserve">Lietuvos Respublikos </w:t>
      </w:r>
      <w:r w:rsidR="00023F9A" w:rsidRPr="00A94470">
        <w:rPr>
          <w:color w:val="000000"/>
        </w:rPr>
        <w:t>Seimas 2018 m. gruodžio 20 d. įstatymu Nr. XIII-</w:t>
      </w:r>
      <w:r w:rsidR="00055C50" w:rsidRPr="00A94470">
        <w:rPr>
          <w:color w:val="000000"/>
        </w:rPr>
        <w:t xml:space="preserve">1830 </w:t>
      </w:r>
      <w:r w:rsidR="00023F9A" w:rsidRPr="00A94470">
        <w:rPr>
          <w:color w:val="000000"/>
        </w:rPr>
        <w:t xml:space="preserve">nauja redakcija išdėstė </w:t>
      </w:r>
      <w:r w:rsidR="00055C50" w:rsidRPr="00A94470">
        <w:t>2002 m. birželio 4 d. priimtą Lietuvos Respublikos referendumo įstatymą</w:t>
      </w:r>
      <w:r w:rsidRPr="00A94470">
        <w:rPr>
          <w:rStyle w:val="Puslapioinaosnuoroda"/>
          <w:szCs w:val="24"/>
        </w:rPr>
        <w:footnoteReference w:id="3"/>
      </w:r>
      <w:r w:rsidR="00055C50" w:rsidRPr="00A94470">
        <w:t xml:space="preserve">, kuris įsigaliojo 2019 m. sausio 1 d. </w:t>
      </w:r>
    </w:p>
    <w:p w14:paraId="5F0EB009" w14:textId="0F87510D" w:rsidR="00055C50" w:rsidRPr="00A94470" w:rsidRDefault="00055C50" w:rsidP="00055C50">
      <w:pPr>
        <w:ind w:firstLine="709"/>
        <w:rPr>
          <w:szCs w:val="24"/>
        </w:rPr>
      </w:pPr>
      <w:r w:rsidRPr="00A94470">
        <w:t xml:space="preserve">Tai reiškia, kad </w:t>
      </w:r>
      <w:r w:rsidR="005929DB" w:rsidRPr="00A94470">
        <w:t>2002 m. birželio 4 d. Referendumo įstatymo nuostatos nustojo galios 2018 m. gruodžio 31 d. ir, minėta, 2019 m. sausio 1 d. įsigaliojo naujos redakcijos Lietuvos Respublikos referendumo įstatymas.</w:t>
      </w:r>
    </w:p>
    <w:p w14:paraId="4352B8FD" w14:textId="5FADBD80" w:rsidR="005929DB" w:rsidRPr="00A94470" w:rsidRDefault="005929DB" w:rsidP="005929DB">
      <w:pPr>
        <w:ind w:firstLine="567"/>
        <w:rPr>
          <w:szCs w:val="24"/>
        </w:rPr>
      </w:pPr>
      <w:r w:rsidRPr="00A94470">
        <w:rPr>
          <w:szCs w:val="24"/>
        </w:rPr>
        <w:lastRenderedPageBreak/>
        <w:tab/>
        <w:t>Šis įstatymas buvo priimtas bendra Seimo statuto nustatyta tvarka</w:t>
      </w:r>
      <w:r w:rsidR="004F702F" w:rsidRPr="00A94470">
        <w:rPr>
          <w:rStyle w:val="Puslapioinaosnuoroda"/>
          <w:szCs w:val="24"/>
        </w:rPr>
        <w:footnoteReference w:id="4"/>
      </w:r>
      <w:r w:rsidRPr="00A94470">
        <w:rPr>
          <w:szCs w:val="24"/>
        </w:rPr>
        <w:t>, tai yra daugiau kaip pusės posėdyje dalyvaujančių Seimo narių balsų dauguma, Seimo posėdyje dalyvauja</w:t>
      </w:r>
      <w:r w:rsidR="004F702F" w:rsidRPr="00A94470">
        <w:rPr>
          <w:szCs w:val="24"/>
        </w:rPr>
        <w:t>nt</w:t>
      </w:r>
      <w:r w:rsidRPr="00A94470">
        <w:rPr>
          <w:szCs w:val="24"/>
        </w:rPr>
        <w:t xml:space="preserve"> ne mažiau kaip pus</w:t>
      </w:r>
      <w:r w:rsidR="004F702F" w:rsidRPr="00A94470">
        <w:rPr>
          <w:szCs w:val="24"/>
        </w:rPr>
        <w:t>ei</w:t>
      </w:r>
      <w:r w:rsidRPr="00A94470">
        <w:rPr>
          <w:szCs w:val="24"/>
        </w:rPr>
        <w:t xml:space="preserve"> visų Seimo narių.</w:t>
      </w:r>
      <w:r w:rsidR="007F2814" w:rsidRPr="00A94470">
        <w:rPr>
          <w:rStyle w:val="Puslapioinaosnuoroda"/>
          <w:szCs w:val="24"/>
        </w:rPr>
        <w:footnoteReference w:id="5"/>
      </w:r>
    </w:p>
    <w:p w14:paraId="18AC2F72" w14:textId="107CB3DD" w:rsidR="005929DB" w:rsidRPr="00A94470" w:rsidRDefault="004F702F" w:rsidP="004F702F">
      <w:pPr>
        <w:rPr>
          <w:szCs w:val="24"/>
        </w:rPr>
      </w:pPr>
      <w:r w:rsidRPr="00A94470">
        <w:rPr>
          <w:szCs w:val="24"/>
        </w:rPr>
        <w:tab/>
        <w:t xml:space="preserve">Kyla pagrįsta abejonė, kad nuo </w:t>
      </w:r>
      <w:r w:rsidRPr="00A94470">
        <w:t>2019 m. sausio 1 d. galiojantis Lietuvos Respublikos referendumo įstatymas pagal priėmimo tvarką prieštarauja Konstitucijos 69 straipsnio 3 daliai.</w:t>
      </w:r>
    </w:p>
    <w:p w14:paraId="2C7D130B" w14:textId="0650247D" w:rsidR="005929DB" w:rsidRPr="00A94470" w:rsidRDefault="004F702F" w:rsidP="004F702F">
      <w:r w:rsidRPr="00A94470">
        <w:rPr>
          <w:szCs w:val="24"/>
        </w:rPr>
        <w:t xml:space="preserve"> </w:t>
      </w:r>
      <w:r w:rsidRPr="00A94470">
        <w:rPr>
          <w:szCs w:val="24"/>
        </w:rPr>
        <w:tab/>
        <w:t>Manome, kad</w:t>
      </w:r>
      <w:r w:rsidR="00044682" w:rsidRPr="00A94470">
        <w:rPr>
          <w:szCs w:val="24"/>
        </w:rPr>
        <w:t>,</w:t>
      </w:r>
      <w:r w:rsidRPr="00A94470">
        <w:rPr>
          <w:szCs w:val="24"/>
        </w:rPr>
        <w:t xml:space="preserve"> galiojant Lietuvos Respublikos konstitucinių įstatymų sąrašo konstituciniam įstatymui, jis yra privalomas naujai priimant visus jame įrašytus įstatymus, tai yra ir priimant naują Referendumo įstatymo redakciją. Vadinasi, </w:t>
      </w:r>
      <w:r w:rsidRPr="00A94470">
        <w:t xml:space="preserve">Lietuvos Respublikos referendumo įstatymas </w:t>
      </w:r>
      <w:r w:rsidR="00772D94" w:rsidRPr="00A94470">
        <w:t xml:space="preserve">(2018 m. gruodžio 20 redakcija) </w:t>
      </w:r>
      <w:r w:rsidRPr="00A94470">
        <w:t>turėjo būti priim</w:t>
      </w:r>
      <w:r w:rsidR="00290AB0" w:rsidRPr="00A94470">
        <w:t>ama</w:t>
      </w:r>
      <w:r w:rsidRPr="00A94470">
        <w:t>s kaip konstitucinis, laikantis Konstitucijos 69 straipsnio 3 dal</w:t>
      </w:r>
      <w:r w:rsidR="00290AB0" w:rsidRPr="00A94470">
        <w:t>yje</w:t>
      </w:r>
      <w:r w:rsidRPr="00A94470">
        <w:t xml:space="preserve"> ir Seimo statuto Dvidešimt šeštajame</w:t>
      </w:r>
      <w:r w:rsidR="00290AB0" w:rsidRPr="00A94470">
        <w:rPr>
          <w:vertAlign w:val="superscript"/>
        </w:rPr>
        <w:t>1</w:t>
      </w:r>
      <w:r w:rsidRPr="00A94470">
        <w:t xml:space="preserve"> </w:t>
      </w:r>
      <w:r w:rsidR="00290AB0" w:rsidRPr="00A94470">
        <w:t>skirsnyje ,,Konstituciniai įstatymai“ įtvirtintų reikalavimų, kurie esmingai skiriasi nuo bendrųjų ordinarinių įstatymų priėmimo taisyklių.</w:t>
      </w:r>
    </w:p>
    <w:p w14:paraId="6EF724A9" w14:textId="62FE4A74" w:rsidR="00791C3A" w:rsidRPr="00A94470" w:rsidRDefault="00791C3A" w:rsidP="00ED0E95">
      <w:pPr>
        <w:rPr>
          <w:rFonts w:eastAsia="Times New Roman"/>
          <w:szCs w:val="24"/>
          <w:lang w:eastAsia="lt-LT"/>
        </w:rPr>
      </w:pPr>
      <w:r w:rsidRPr="00A94470">
        <w:tab/>
        <w:t xml:space="preserve">Į tai dėmesį atkreipė ir Lietuvos Respublikos Konstitucinis Teismas </w:t>
      </w:r>
      <w:r w:rsidR="00ED0E95" w:rsidRPr="00A94470">
        <w:t>2019 m. vasario 15 d. nutarime ,,</w:t>
      </w:r>
      <w:r w:rsidRPr="00A94470">
        <w:rPr>
          <w:rFonts w:eastAsia="Times New Roman"/>
          <w:bCs/>
          <w:kern w:val="36"/>
          <w:szCs w:val="24"/>
          <w:lang w:eastAsia="lt-LT"/>
        </w:rPr>
        <w:t>Dėl privalomojo referendumo vykdymo dvi dienas su dviejų savaičių pertrauka</w:t>
      </w:r>
      <w:r w:rsidR="00ED0E95" w:rsidRPr="00A94470">
        <w:rPr>
          <w:rFonts w:eastAsia="Times New Roman"/>
          <w:bCs/>
          <w:kern w:val="36"/>
          <w:szCs w:val="24"/>
          <w:lang w:eastAsia="lt-LT"/>
        </w:rPr>
        <w:t>“</w:t>
      </w:r>
      <w:r w:rsidR="009F346B" w:rsidRPr="00A94470">
        <w:rPr>
          <w:rStyle w:val="Puslapioinaosnuoroda"/>
          <w:rFonts w:eastAsia="Times New Roman"/>
          <w:bCs/>
          <w:kern w:val="36"/>
          <w:szCs w:val="24"/>
          <w:lang w:eastAsia="lt-LT"/>
        </w:rPr>
        <w:footnoteReference w:id="6"/>
      </w:r>
      <w:r w:rsidR="00044682" w:rsidRPr="00A94470">
        <w:rPr>
          <w:rFonts w:eastAsia="Times New Roman"/>
          <w:bCs/>
          <w:kern w:val="36"/>
          <w:szCs w:val="24"/>
          <w:lang w:eastAsia="lt-LT"/>
        </w:rPr>
        <w:t>,</w:t>
      </w:r>
      <w:r w:rsidR="00ED0E95" w:rsidRPr="00A94470">
        <w:rPr>
          <w:rFonts w:eastAsia="Times New Roman"/>
          <w:bCs/>
          <w:kern w:val="36"/>
          <w:szCs w:val="24"/>
          <w:lang w:eastAsia="lt-LT"/>
        </w:rPr>
        <w:t xml:space="preserve"> </w:t>
      </w:r>
      <w:r w:rsidR="007C2768" w:rsidRPr="00A94470">
        <w:rPr>
          <w:rFonts w:eastAsia="Times New Roman"/>
          <w:bCs/>
          <w:kern w:val="36"/>
          <w:szCs w:val="24"/>
          <w:lang w:eastAsia="lt-LT"/>
        </w:rPr>
        <w:t>k</w:t>
      </w:r>
      <w:r w:rsidR="00044682" w:rsidRPr="00A94470">
        <w:rPr>
          <w:rFonts w:eastAsia="Times New Roman"/>
          <w:bCs/>
          <w:kern w:val="36"/>
          <w:szCs w:val="24"/>
          <w:lang w:eastAsia="lt-LT"/>
        </w:rPr>
        <w:t>onstatuojamosios dalie</w:t>
      </w:r>
      <w:r w:rsidR="00ED0E95" w:rsidRPr="00A94470">
        <w:rPr>
          <w:rFonts w:eastAsia="Times New Roman"/>
          <w:bCs/>
          <w:kern w:val="36"/>
          <w:szCs w:val="24"/>
          <w:lang w:eastAsia="lt-LT"/>
        </w:rPr>
        <w:t>s 36 punkte pažymė</w:t>
      </w:r>
      <w:r w:rsidR="00044682" w:rsidRPr="00A94470">
        <w:rPr>
          <w:rFonts w:eastAsia="Times New Roman"/>
          <w:bCs/>
          <w:kern w:val="36"/>
          <w:szCs w:val="24"/>
          <w:lang w:eastAsia="lt-LT"/>
        </w:rPr>
        <w:t>jęs</w:t>
      </w:r>
      <w:r w:rsidR="00ED0E95" w:rsidRPr="00A94470">
        <w:rPr>
          <w:rFonts w:eastAsia="Times New Roman"/>
          <w:bCs/>
          <w:kern w:val="36"/>
          <w:szCs w:val="24"/>
          <w:lang w:eastAsia="lt-LT"/>
        </w:rPr>
        <w:t>, kad ,,</w:t>
      </w:r>
      <w:r w:rsidRPr="00A94470">
        <w:rPr>
          <w:rFonts w:eastAsia="Times New Roman"/>
          <w:szCs w:val="24"/>
          <w:lang w:eastAsia="lt-LT"/>
        </w:rPr>
        <w:t>Konstitucinis Teismas 2014 m. liepos 11 d. nutarime konstatavo, jog Seimas yra įsipareigojęs priimti Referendumo konstitucinį įstatymą. Toks įstatymas yra nurodytas Seimo 2012 m. kovo 15 d. priimto Lietuvos Respublikos konstitucinių įstatymų sąrašo konstitucinio įstatymo 2 straipsnio „Lietuvos Respublikos konstitucinių įstatymų sąrašas“ 1 dalies 5 punkte.</w:t>
      </w:r>
      <w:r w:rsidR="00044682" w:rsidRPr="00A94470">
        <w:rPr>
          <w:rFonts w:eastAsia="Times New Roman"/>
          <w:szCs w:val="24"/>
          <w:lang w:eastAsia="lt-LT"/>
        </w:rPr>
        <w:t>“</w:t>
      </w:r>
    </w:p>
    <w:p w14:paraId="1A466A39" w14:textId="3E3D5AF1" w:rsidR="00791C3A" w:rsidRPr="00A94470" w:rsidRDefault="00044682" w:rsidP="00791C3A">
      <w:pPr>
        <w:ind w:firstLine="709"/>
        <w:rPr>
          <w:rFonts w:eastAsia="Times New Roman"/>
          <w:szCs w:val="24"/>
          <w:lang w:eastAsia="lt-LT"/>
        </w:rPr>
      </w:pPr>
      <w:r w:rsidRPr="00A94470">
        <w:rPr>
          <w:rFonts w:eastAsia="Times New Roman"/>
          <w:szCs w:val="24"/>
          <w:lang w:eastAsia="lt-LT"/>
        </w:rPr>
        <w:t xml:space="preserve">Konstitucinis Teismas </w:t>
      </w:r>
      <w:r w:rsidR="00231582" w:rsidRPr="00A94470">
        <w:rPr>
          <w:rFonts w:eastAsia="Times New Roman"/>
          <w:szCs w:val="24"/>
          <w:lang w:eastAsia="lt-LT"/>
        </w:rPr>
        <w:t>pažymėjo</w:t>
      </w:r>
      <w:r w:rsidR="00791C3A" w:rsidRPr="00A94470">
        <w:rPr>
          <w:rFonts w:eastAsia="Times New Roman"/>
          <w:szCs w:val="24"/>
          <w:lang w:eastAsia="lt-LT"/>
        </w:rPr>
        <w:t>, kad pagal Konstitucijos 69 straipsnio 2 dalį įstatymai laikomi priimtais, jeigu už juos balsavo dauguma Seimo narių, dalyvaujančių posėdyje; pagal šio straipsnio 3 dalį konstituciniai įstatymai priimami, jeigu už juos balsuoja daugiau kaip pusė visų Seimo narių, o keičiami ne mažesne kaip 3/5 visų Seimo narių balsų dauguma.</w:t>
      </w:r>
    </w:p>
    <w:p w14:paraId="77AECFD5" w14:textId="0727DBC9" w:rsidR="00ED0E95" w:rsidRPr="00A94470" w:rsidRDefault="00044682" w:rsidP="00791C3A">
      <w:pPr>
        <w:ind w:firstLine="709"/>
        <w:rPr>
          <w:rFonts w:eastAsia="Times New Roman"/>
          <w:szCs w:val="24"/>
          <w:lang w:eastAsia="lt-LT"/>
        </w:rPr>
      </w:pPr>
      <w:r w:rsidRPr="00A94470">
        <w:rPr>
          <w:rFonts w:eastAsia="Times New Roman"/>
          <w:szCs w:val="24"/>
          <w:lang w:eastAsia="lt-LT"/>
        </w:rPr>
        <w:t xml:space="preserve">Konstitucinis Teismas </w:t>
      </w:r>
      <w:r w:rsidR="00B342D7" w:rsidRPr="00A94470">
        <w:rPr>
          <w:rFonts w:eastAsia="Times New Roman"/>
          <w:szCs w:val="24"/>
          <w:lang w:eastAsia="lt-LT"/>
        </w:rPr>
        <w:t>nurodė</w:t>
      </w:r>
      <w:r w:rsidR="00791C3A" w:rsidRPr="00A94470">
        <w:rPr>
          <w:rFonts w:eastAsia="Times New Roman"/>
          <w:szCs w:val="24"/>
          <w:lang w:eastAsia="lt-LT"/>
        </w:rPr>
        <w:t xml:space="preserve">, jog su referendumo organizavimu susijusių santykių teisinį reguliavimą įtvirtinančio įstatymo įtraukimas į Lietuvos Respublikos konstitucinių įstatymų sąrašą pagal Konstituciją reiškia, kad toks įstatymas turi būti priimtas ir jame nustatytas teisinis reguliavimas turi būti keičiamas sudėtingesne (palyginti su kitų įstatymų priėmimu ir pakeitimu) tvarka, taip kartu siekiant sudaryti prielaidas užtikrinti šio teisinio reguliavimo stabilumą. Pažymėtina, kad naujos </w:t>
      </w:r>
      <w:r w:rsidR="00791C3A" w:rsidRPr="00A94470">
        <w:rPr>
          <w:rFonts w:eastAsia="Times New Roman"/>
          <w:szCs w:val="24"/>
          <w:lang w:eastAsia="lt-LT"/>
        </w:rPr>
        <w:lastRenderedPageBreak/>
        <w:t>redakcijos Referendumo įstatymas, išdėstytas Referendumo įstatymo Nr. IX-929 pakeitimo įstatymu, nebuvo priimtas kaip konstitucinis įstatymas.</w:t>
      </w:r>
    </w:p>
    <w:p w14:paraId="75C21C8C" w14:textId="1F275F8D" w:rsidR="0050775E" w:rsidRPr="00A94470" w:rsidRDefault="00ED0E95" w:rsidP="0050775E">
      <w:pPr>
        <w:ind w:firstLine="709"/>
        <w:rPr>
          <w:rFonts w:eastAsia="Times New Roman"/>
          <w:lang w:eastAsia="lt-LT"/>
        </w:rPr>
      </w:pPr>
      <w:r w:rsidRPr="00A94470">
        <w:rPr>
          <w:rFonts w:eastAsia="Times New Roman"/>
          <w:szCs w:val="24"/>
          <w:lang w:eastAsia="lt-LT"/>
        </w:rPr>
        <w:t>Šiame nutarime Konstitucinis Teismas pažymėjo ir paties referendumo, kaip Tautos valios tiesioginės išraiškos</w:t>
      </w:r>
      <w:r w:rsidR="00B342D7" w:rsidRPr="00A94470">
        <w:rPr>
          <w:rFonts w:eastAsia="Times New Roman"/>
          <w:szCs w:val="24"/>
          <w:lang w:eastAsia="lt-LT"/>
        </w:rPr>
        <w:t>,</w:t>
      </w:r>
      <w:r w:rsidRPr="00A94470">
        <w:rPr>
          <w:rFonts w:eastAsia="Times New Roman"/>
          <w:szCs w:val="24"/>
          <w:lang w:eastAsia="lt-LT"/>
        </w:rPr>
        <w:t xml:space="preserve"> svarbą</w:t>
      </w:r>
      <w:r w:rsidR="0050775E" w:rsidRPr="00A94470">
        <w:rPr>
          <w:rFonts w:eastAsia="Times New Roman"/>
          <w:szCs w:val="24"/>
          <w:lang w:eastAsia="lt-LT"/>
        </w:rPr>
        <w:t>,</w:t>
      </w:r>
      <w:r w:rsidRPr="00A94470">
        <w:rPr>
          <w:rFonts w:eastAsia="Times New Roman"/>
          <w:szCs w:val="24"/>
          <w:lang w:eastAsia="lt-LT"/>
        </w:rPr>
        <w:t xml:space="preserve"> nurodydamas, kad ,,</w:t>
      </w:r>
      <w:r w:rsidR="0050775E" w:rsidRPr="00A94470">
        <w:rPr>
          <w:rFonts w:eastAsia="Times New Roman"/>
          <w:lang w:eastAsia="lt-LT"/>
        </w:rPr>
        <w:t xml:space="preserve">pagal Konstituciją, </w:t>
      </w:r>
      <w:proofErr w:type="spellStart"/>
      <w:r w:rsidR="0050775E" w:rsidRPr="00A94470">
        <w:rPr>
          <w:rFonts w:eastAsia="Times New Roman"/>
          <w:i/>
          <w:iCs/>
          <w:lang w:eastAsia="lt-LT"/>
        </w:rPr>
        <w:t>inter</w:t>
      </w:r>
      <w:proofErr w:type="spellEnd"/>
      <w:r w:rsidR="0050775E" w:rsidRPr="00A94470">
        <w:rPr>
          <w:rFonts w:eastAsia="Times New Roman"/>
          <w:i/>
          <w:iCs/>
          <w:lang w:eastAsia="lt-LT"/>
        </w:rPr>
        <w:t xml:space="preserve"> alia</w:t>
      </w:r>
      <w:r w:rsidR="0050775E" w:rsidRPr="00A94470">
        <w:rPr>
          <w:rFonts w:eastAsia="Times New Roman"/>
          <w:lang w:eastAsia="lt-LT"/>
        </w:rPr>
        <w:t xml:space="preserve"> jos 9 straipsnio 1 dalį, konstitucinį teisinės valstybės principą, turi būti užtikrinamas sąžiningas referendumo procesas, </w:t>
      </w:r>
      <w:proofErr w:type="spellStart"/>
      <w:r w:rsidR="0050775E" w:rsidRPr="00A94470">
        <w:rPr>
          <w:rFonts w:eastAsia="Times New Roman"/>
          <w:i/>
          <w:iCs/>
          <w:lang w:eastAsia="lt-LT"/>
        </w:rPr>
        <w:t>inter</w:t>
      </w:r>
      <w:proofErr w:type="spellEnd"/>
      <w:r w:rsidR="0050775E" w:rsidRPr="00A94470">
        <w:rPr>
          <w:rFonts w:eastAsia="Times New Roman"/>
          <w:i/>
          <w:iCs/>
          <w:lang w:eastAsia="lt-LT"/>
        </w:rPr>
        <w:t xml:space="preserve"> alia</w:t>
      </w:r>
      <w:r w:rsidR="0050775E" w:rsidRPr="00A94470">
        <w:rPr>
          <w:rFonts w:eastAsia="Times New Roman"/>
          <w:lang w:eastAsia="lt-LT"/>
        </w:rPr>
        <w:t xml:space="preserve"> laisvas piliečių valios pareiškimas. Tai </w:t>
      </w:r>
      <w:proofErr w:type="spellStart"/>
      <w:r w:rsidR="0050775E" w:rsidRPr="00A94470">
        <w:rPr>
          <w:rFonts w:eastAsia="Times New Roman"/>
          <w:i/>
          <w:iCs/>
          <w:lang w:eastAsia="lt-LT"/>
        </w:rPr>
        <w:t>inter</w:t>
      </w:r>
      <w:proofErr w:type="spellEnd"/>
      <w:r w:rsidR="0050775E" w:rsidRPr="00A94470">
        <w:rPr>
          <w:rFonts w:eastAsia="Times New Roman"/>
          <w:i/>
          <w:iCs/>
          <w:lang w:eastAsia="lt-LT"/>
        </w:rPr>
        <w:t xml:space="preserve"> alia</w:t>
      </w:r>
      <w:r w:rsidR="0050775E" w:rsidRPr="00A94470">
        <w:rPr>
          <w:rFonts w:eastAsia="Times New Roman"/>
          <w:lang w:eastAsia="lt-LT"/>
        </w:rPr>
        <w:t xml:space="preserve"> reiškia, kad turi būti sudarytos prielaidos piliečiams laisvai ir nekontroliuojamiems susidaryti nuomonę ir išreikšti savo valią referendume pateiktu klausimu, lygios galimybės agituoti referendumui teikiamo sprendimo šalininkams ir oponentams; sąžiningo referendumo proceso imperatyvas taip pat suponuoja reikalavimus, kad referendumą organizuojanti institucija (Vyriausioji rinkimų komisija) būtų nešališka, referendumą skelbianti institucija (Seimas), įgyvendindama šiuos savo įgaliojimus, nedarytų įtakos referendumo rezultatams, referendumą skelbianti, jį organizuojanti ir kitos valstybės institucijos nepiktnaudžiautų joms suteiktais įgaliojimais.“ </w:t>
      </w:r>
    </w:p>
    <w:p w14:paraId="1A65C5E1" w14:textId="351753AD" w:rsidR="00791C3A" w:rsidRPr="00A94470" w:rsidRDefault="0050775E" w:rsidP="00791C3A">
      <w:pPr>
        <w:ind w:firstLine="709"/>
        <w:rPr>
          <w:rFonts w:eastAsia="Times New Roman"/>
          <w:szCs w:val="24"/>
          <w:lang w:eastAsia="lt-LT"/>
        </w:rPr>
      </w:pPr>
      <w:r w:rsidRPr="00A94470">
        <w:rPr>
          <w:rFonts w:eastAsia="Times New Roman"/>
          <w:szCs w:val="24"/>
          <w:lang w:eastAsia="lt-LT"/>
        </w:rPr>
        <w:t>Vadinasi, referendumo skelbimą ir vykdymą reguliuojantis įstatymas turi būti ne tik parengiamas ir priimamas laikantis kitok</w:t>
      </w:r>
      <w:r w:rsidR="008E7365" w:rsidRPr="00A94470">
        <w:rPr>
          <w:rFonts w:eastAsia="Times New Roman"/>
          <w:szCs w:val="24"/>
          <w:lang w:eastAsia="lt-LT"/>
        </w:rPr>
        <w:t>ios, konst</w:t>
      </w:r>
      <w:r w:rsidRPr="00A94470">
        <w:rPr>
          <w:rFonts w:eastAsia="Times New Roman"/>
          <w:szCs w:val="24"/>
          <w:lang w:eastAsia="lt-LT"/>
        </w:rPr>
        <w:t>ituciniams įstatymams nustatytos tvarkos, bet</w:t>
      </w:r>
      <w:r w:rsidR="008E7365" w:rsidRPr="00A94470">
        <w:rPr>
          <w:rFonts w:eastAsia="Times New Roman"/>
          <w:szCs w:val="24"/>
          <w:lang w:eastAsia="lt-LT"/>
        </w:rPr>
        <w:t xml:space="preserve"> ir</w:t>
      </w:r>
      <w:r w:rsidRPr="00A94470">
        <w:rPr>
          <w:rFonts w:eastAsia="Times New Roman"/>
          <w:szCs w:val="24"/>
          <w:lang w:eastAsia="lt-LT"/>
        </w:rPr>
        <w:t xml:space="preserve"> turi būti sudarytos sąlygos visoms valstybės institucijos ir piliečiams </w:t>
      </w:r>
      <w:r w:rsidR="008E7365" w:rsidRPr="00A94470">
        <w:rPr>
          <w:rFonts w:eastAsia="Times New Roman"/>
          <w:szCs w:val="24"/>
          <w:lang w:eastAsia="lt-LT"/>
        </w:rPr>
        <w:t xml:space="preserve">tinkamai </w:t>
      </w:r>
      <w:r w:rsidRPr="00A94470">
        <w:rPr>
          <w:rFonts w:eastAsia="Times New Roman"/>
          <w:szCs w:val="24"/>
          <w:lang w:eastAsia="lt-LT"/>
        </w:rPr>
        <w:t>pasirengti jo įgyvendinimui.</w:t>
      </w:r>
    </w:p>
    <w:p w14:paraId="78D96D3D" w14:textId="79B73F8C" w:rsidR="00855F2F" w:rsidRPr="00A94470" w:rsidRDefault="0050775E" w:rsidP="0050775E">
      <w:pPr>
        <w:rPr>
          <w:szCs w:val="24"/>
        </w:rPr>
      </w:pPr>
      <w:r w:rsidRPr="00A94470">
        <w:rPr>
          <w:szCs w:val="24"/>
        </w:rPr>
        <w:tab/>
      </w:r>
      <w:r w:rsidR="008E7365" w:rsidRPr="00A94470">
        <w:rPr>
          <w:szCs w:val="24"/>
        </w:rPr>
        <w:t xml:space="preserve">Paminėti argumentai </w:t>
      </w:r>
      <w:r w:rsidR="00290AB0" w:rsidRPr="00A94470">
        <w:rPr>
          <w:szCs w:val="24"/>
        </w:rPr>
        <w:t xml:space="preserve">reiškia, kad </w:t>
      </w:r>
      <w:r w:rsidR="00290AB0" w:rsidRPr="00A94470">
        <w:t xml:space="preserve">Lietuvos Respublikos referendumo įstatymas </w:t>
      </w:r>
      <w:r w:rsidR="008E7365" w:rsidRPr="00A94470">
        <w:t>(201</w:t>
      </w:r>
      <w:r w:rsidR="009F346B" w:rsidRPr="00A94470">
        <w:t>8</w:t>
      </w:r>
      <w:r w:rsidR="008E7365" w:rsidRPr="00A94470">
        <w:t xml:space="preserve"> m. gruodžio 20 d. redakcija) </w:t>
      </w:r>
      <w:r w:rsidR="00290AB0" w:rsidRPr="00A94470">
        <w:t>prieštarauja Konstitucijai ir negali sukelti jokių teisinių padarinių nuo pat jo priėmimo momento.</w:t>
      </w:r>
    </w:p>
    <w:p w14:paraId="00BB6D7B" w14:textId="7C5A8244" w:rsidR="00855F2F" w:rsidRPr="00A94470" w:rsidRDefault="00855F2F" w:rsidP="00456AC2">
      <w:pPr>
        <w:ind w:firstLine="567"/>
        <w:rPr>
          <w:szCs w:val="24"/>
        </w:rPr>
      </w:pPr>
    </w:p>
    <w:p w14:paraId="13EFC80E" w14:textId="3DECD7C6" w:rsidR="004651CF" w:rsidRPr="00A94470" w:rsidRDefault="008E7365" w:rsidP="003A367A">
      <w:pPr>
        <w:ind w:firstLine="567"/>
        <w:jc w:val="center"/>
        <w:rPr>
          <w:i/>
          <w:szCs w:val="24"/>
        </w:rPr>
      </w:pPr>
      <w:r w:rsidRPr="00A94470">
        <w:rPr>
          <w:b/>
          <w:i/>
          <w:szCs w:val="24"/>
        </w:rPr>
        <w:t xml:space="preserve">2. </w:t>
      </w:r>
      <w:r w:rsidR="004651CF" w:rsidRPr="00A94470">
        <w:rPr>
          <w:b/>
          <w:i/>
          <w:szCs w:val="24"/>
        </w:rPr>
        <w:t>Dėl Lietuvos Respublikos Seimo 2019 m. vasario 14 d. nutarimo</w:t>
      </w:r>
      <w:r w:rsidR="003A367A" w:rsidRPr="00A94470">
        <w:rPr>
          <w:b/>
          <w:i/>
          <w:szCs w:val="24"/>
        </w:rPr>
        <w:t xml:space="preserve"> </w:t>
      </w:r>
      <w:r w:rsidR="004651CF" w:rsidRPr="00A94470">
        <w:rPr>
          <w:b/>
          <w:bCs/>
          <w:i/>
          <w:color w:val="414141"/>
          <w:szCs w:val="24"/>
        </w:rPr>
        <w:t>„Dėl referendumo dėl Lietuvos Respublikos Konstitucijos 55 straipsnio pakeitimo paskelbimo“</w:t>
      </w:r>
    </w:p>
    <w:p w14:paraId="202653CC" w14:textId="5404D983" w:rsidR="003A367A" w:rsidRPr="00A94470" w:rsidRDefault="003A367A" w:rsidP="003A367A">
      <w:pPr>
        <w:ind w:firstLine="567"/>
        <w:rPr>
          <w:szCs w:val="24"/>
        </w:rPr>
      </w:pPr>
      <w:r w:rsidRPr="00A94470">
        <w:rPr>
          <w:szCs w:val="24"/>
        </w:rPr>
        <w:t xml:space="preserve">Seimas 2019 m. vasario 14 d. priėmė nutarimą </w:t>
      </w:r>
      <w:r w:rsidR="007F2814" w:rsidRPr="00A94470">
        <w:rPr>
          <w:color w:val="000000"/>
        </w:rPr>
        <w:t>Nr. XIII-1979</w:t>
      </w:r>
      <w:r w:rsidRPr="00A94470">
        <w:rPr>
          <w:szCs w:val="24"/>
        </w:rPr>
        <w:t xml:space="preserve"> </w:t>
      </w:r>
      <w:r w:rsidRPr="00A94470">
        <w:rPr>
          <w:bCs/>
          <w:color w:val="414141"/>
          <w:szCs w:val="24"/>
        </w:rPr>
        <w:t>„Dėl referendumo dėl Lietuvos Respublikos Konstitucijos 55 straipsnio pakeitimo paskelbimo“</w:t>
      </w:r>
      <w:r w:rsidR="007F2814" w:rsidRPr="00A94470">
        <w:rPr>
          <w:rStyle w:val="Puslapioinaosnuoroda"/>
          <w:bCs/>
          <w:color w:val="414141"/>
          <w:szCs w:val="24"/>
        </w:rPr>
        <w:footnoteReference w:id="7"/>
      </w:r>
      <w:r w:rsidR="008E7365" w:rsidRPr="00A94470">
        <w:rPr>
          <w:bCs/>
          <w:color w:val="414141"/>
          <w:szCs w:val="24"/>
        </w:rPr>
        <w:t xml:space="preserve">, </w:t>
      </w:r>
      <w:r w:rsidRPr="00A94470">
        <w:rPr>
          <w:bCs/>
          <w:color w:val="414141"/>
          <w:szCs w:val="24"/>
        </w:rPr>
        <w:t>kuriuo nutarė p</w:t>
      </w:r>
      <w:r w:rsidRPr="00A94470">
        <w:rPr>
          <w:szCs w:val="24"/>
        </w:rPr>
        <w:t>askelbti privalomąjį referendumą dėl Lietuvos Respublikos Konstitucijos 55 straipsnio pakeitimo, vykdant jį 2019 m. gegužės 12 d.</w:t>
      </w:r>
      <w:r w:rsidRPr="00A94470">
        <w:rPr>
          <w:color w:val="000000"/>
          <w:szCs w:val="24"/>
        </w:rPr>
        <w:t xml:space="preserve"> </w:t>
      </w:r>
    </w:p>
    <w:p w14:paraId="5F406817" w14:textId="523F788E" w:rsidR="003A367A" w:rsidRPr="00A94470" w:rsidRDefault="00C33B8E" w:rsidP="003A367A">
      <w:pPr>
        <w:ind w:firstLine="720"/>
        <w:rPr>
          <w:szCs w:val="24"/>
          <w:lang w:eastAsia="lt-LT"/>
        </w:rPr>
      </w:pPr>
      <w:r w:rsidRPr="00A94470">
        <w:rPr>
          <w:szCs w:val="24"/>
          <w:lang w:eastAsia="lt-LT"/>
        </w:rPr>
        <w:t xml:space="preserve">Šiuo nutarimu </w:t>
      </w:r>
      <w:r w:rsidR="003A367A" w:rsidRPr="00A94470">
        <w:rPr>
          <w:szCs w:val="24"/>
          <w:lang w:eastAsia="lt-LT"/>
        </w:rPr>
        <w:t xml:space="preserve">privalomajam referendumui </w:t>
      </w:r>
      <w:r w:rsidRPr="00A94470">
        <w:rPr>
          <w:szCs w:val="24"/>
          <w:lang w:eastAsia="lt-LT"/>
        </w:rPr>
        <w:t xml:space="preserve">pateiktas </w:t>
      </w:r>
      <w:r w:rsidR="003A367A" w:rsidRPr="00A94470">
        <w:rPr>
          <w:szCs w:val="24"/>
          <w:lang w:eastAsia="lt-LT"/>
        </w:rPr>
        <w:t>š</w:t>
      </w:r>
      <w:r w:rsidRPr="00A94470">
        <w:rPr>
          <w:szCs w:val="24"/>
          <w:lang w:eastAsia="lt-LT"/>
        </w:rPr>
        <w:t>is</w:t>
      </w:r>
      <w:r w:rsidR="003A367A" w:rsidRPr="00A94470">
        <w:rPr>
          <w:szCs w:val="24"/>
          <w:lang w:eastAsia="lt-LT"/>
        </w:rPr>
        <w:t xml:space="preserve"> Lietuvos Respublikos Konstitucijos 55 straipsnio pakei</w:t>
      </w:r>
      <w:r w:rsidRPr="00A94470">
        <w:rPr>
          <w:szCs w:val="24"/>
          <w:lang w:eastAsia="lt-LT"/>
        </w:rPr>
        <w:t>timo įstatymo projekto tekstas</w:t>
      </w:r>
      <w:r w:rsidR="003A367A" w:rsidRPr="00A94470">
        <w:rPr>
          <w:szCs w:val="24"/>
          <w:lang w:eastAsia="lt-LT"/>
        </w:rPr>
        <w:t>:</w:t>
      </w:r>
    </w:p>
    <w:p w14:paraId="44895A2C" w14:textId="77777777" w:rsidR="00B342D7" w:rsidRPr="00A94470" w:rsidRDefault="00B342D7" w:rsidP="003A367A">
      <w:pPr>
        <w:ind w:firstLine="720"/>
        <w:rPr>
          <w:szCs w:val="24"/>
          <w:lang w:eastAsia="lt-LT"/>
        </w:rPr>
      </w:pPr>
    </w:p>
    <w:p w14:paraId="64551B6E" w14:textId="77777777" w:rsidR="00B342D7" w:rsidRPr="00A94470" w:rsidRDefault="00B342D7" w:rsidP="003A367A">
      <w:pPr>
        <w:ind w:firstLine="720"/>
        <w:rPr>
          <w:szCs w:val="24"/>
          <w:lang w:eastAsia="lt-LT"/>
        </w:rPr>
      </w:pPr>
    </w:p>
    <w:p w14:paraId="300A35CF" w14:textId="77777777" w:rsidR="00B342D7" w:rsidRPr="00A94470" w:rsidRDefault="00B342D7" w:rsidP="003A367A">
      <w:pPr>
        <w:ind w:firstLine="720"/>
        <w:rPr>
          <w:szCs w:val="24"/>
          <w:lang w:eastAsia="lt-LT"/>
        </w:rPr>
      </w:pPr>
    </w:p>
    <w:p w14:paraId="12BF20CA" w14:textId="77777777" w:rsidR="00B342D7" w:rsidRPr="00A94470" w:rsidRDefault="00B342D7" w:rsidP="003A367A">
      <w:pPr>
        <w:ind w:firstLine="720"/>
        <w:rPr>
          <w:szCs w:val="24"/>
          <w:lang w:eastAsia="lt-LT"/>
        </w:rPr>
      </w:pPr>
    </w:p>
    <w:p w14:paraId="4BA6FC8F" w14:textId="77777777" w:rsidR="003A367A" w:rsidRPr="00A94470" w:rsidRDefault="003A367A" w:rsidP="003A367A">
      <w:pPr>
        <w:jc w:val="center"/>
        <w:rPr>
          <w:b/>
          <w:szCs w:val="24"/>
        </w:rPr>
      </w:pPr>
      <w:r w:rsidRPr="00A94470">
        <w:lastRenderedPageBreak/>
        <w:t>„</w:t>
      </w:r>
      <w:r w:rsidRPr="00A94470">
        <w:rPr>
          <w:b/>
          <w:szCs w:val="24"/>
        </w:rPr>
        <w:t>LIETUVOS RESPUBLIKOS</w:t>
      </w:r>
    </w:p>
    <w:p w14:paraId="6033C673" w14:textId="77777777" w:rsidR="003A367A" w:rsidRPr="00A94470" w:rsidRDefault="003A367A" w:rsidP="003A367A">
      <w:pPr>
        <w:jc w:val="center"/>
        <w:rPr>
          <w:b/>
          <w:szCs w:val="24"/>
        </w:rPr>
      </w:pPr>
      <w:r w:rsidRPr="00A94470">
        <w:rPr>
          <w:b/>
          <w:szCs w:val="24"/>
        </w:rPr>
        <w:t>KONSTITUCIJOS 55 STRAIPSNIO PAKEITIMO</w:t>
      </w:r>
    </w:p>
    <w:p w14:paraId="3D511513" w14:textId="77777777" w:rsidR="003A367A" w:rsidRPr="00A94470" w:rsidRDefault="003A367A" w:rsidP="003A367A">
      <w:pPr>
        <w:ind w:firstLine="62"/>
        <w:jc w:val="center"/>
        <w:rPr>
          <w:b/>
          <w:szCs w:val="24"/>
        </w:rPr>
      </w:pPr>
      <w:r w:rsidRPr="00A94470">
        <w:rPr>
          <w:b/>
          <w:szCs w:val="24"/>
        </w:rPr>
        <w:t>ĮSTATYMAS</w:t>
      </w:r>
    </w:p>
    <w:p w14:paraId="6AA257EF" w14:textId="77777777" w:rsidR="003A367A" w:rsidRPr="00A94470" w:rsidRDefault="003A367A" w:rsidP="003A367A">
      <w:pPr>
        <w:spacing w:line="240" w:lineRule="atLeast"/>
        <w:ind w:firstLine="720"/>
        <w:jc w:val="center"/>
        <w:rPr>
          <w:szCs w:val="24"/>
        </w:rPr>
      </w:pPr>
    </w:p>
    <w:p w14:paraId="71146A73" w14:textId="77777777" w:rsidR="003A367A" w:rsidRPr="00A94470" w:rsidRDefault="003A367A" w:rsidP="003A367A">
      <w:pPr>
        <w:jc w:val="center"/>
        <w:rPr>
          <w:szCs w:val="24"/>
        </w:rPr>
      </w:pPr>
      <w:r w:rsidRPr="00A94470">
        <w:rPr>
          <w:szCs w:val="24"/>
        </w:rPr>
        <w:t>2019 m.                 d. Nr.</w:t>
      </w:r>
    </w:p>
    <w:p w14:paraId="3744BCEE" w14:textId="77777777" w:rsidR="003A367A" w:rsidRPr="00A94470" w:rsidRDefault="003A367A" w:rsidP="003A367A">
      <w:pPr>
        <w:jc w:val="center"/>
        <w:rPr>
          <w:szCs w:val="24"/>
        </w:rPr>
      </w:pPr>
      <w:r w:rsidRPr="00A94470">
        <w:rPr>
          <w:szCs w:val="24"/>
        </w:rPr>
        <w:t>Vilnius</w:t>
      </w:r>
    </w:p>
    <w:p w14:paraId="6310D9BD" w14:textId="77777777" w:rsidR="003A367A" w:rsidRPr="00A94470" w:rsidRDefault="003A367A" w:rsidP="003A367A">
      <w:pPr>
        <w:spacing w:line="240" w:lineRule="atLeast"/>
        <w:ind w:firstLine="720"/>
        <w:jc w:val="center"/>
        <w:rPr>
          <w:szCs w:val="24"/>
        </w:rPr>
      </w:pPr>
    </w:p>
    <w:p w14:paraId="187E1B5A" w14:textId="77777777" w:rsidR="003A367A" w:rsidRPr="00A94470" w:rsidRDefault="003A367A" w:rsidP="003A367A">
      <w:pPr>
        <w:ind w:firstLine="720"/>
        <w:rPr>
          <w:b/>
          <w:szCs w:val="24"/>
        </w:rPr>
      </w:pPr>
      <w:r w:rsidRPr="00A94470">
        <w:rPr>
          <w:b/>
          <w:szCs w:val="24"/>
        </w:rPr>
        <w:t xml:space="preserve">1 straipsnis. 55 straipsnio pakeitimas </w:t>
      </w:r>
    </w:p>
    <w:p w14:paraId="38EC108E" w14:textId="77777777" w:rsidR="003A367A" w:rsidRPr="00A94470" w:rsidRDefault="003A367A" w:rsidP="003A367A">
      <w:pPr>
        <w:ind w:firstLine="771"/>
        <w:rPr>
          <w:color w:val="000000"/>
          <w:szCs w:val="24"/>
          <w:lang w:eastAsia="lt-LT"/>
        </w:rPr>
      </w:pPr>
      <w:r w:rsidRPr="00A94470">
        <w:rPr>
          <w:color w:val="000000"/>
          <w:szCs w:val="24"/>
          <w:lang w:eastAsia="lt-LT"/>
        </w:rPr>
        <w:t>Pakeisti 55 straipsnį ir jį išdėstyti taip:</w:t>
      </w:r>
    </w:p>
    <w:p w14:paraId="5343EEA7" w14:textId="77777777" w:rsidR="003A367A" w:rsidRPr="00A94470" w:rsidRDefault="003A367A" w:rsidP="003A367A">
      <w:pPr>
        <w:ind w:firstLine="709"/>
        <w:rPr>
          <w:color w:val="000000"/>
          <w:szCs w:val="24"/>
          <w:lang w:eastAsia="lt-LT"/>
        </w:rPr>
      </w:pPr>
      <w:r w:rsidRPr="00A94470">
        <w:rPr>
          <w:color w:val="000000"/>
          <w:szCs w:val="24"/>
          <w:lang w:eastAsia="lt-LT"/>
        </w:rPr>
        <w:t>„</w:t>
      </w:r>
      <w:r w:rsidRPr="00A94470">
        <w:rPr>
          <w:b/>
          <w:color w:val="000000"/>
          <w:szCs w:val="24"/>
          <w:lang w:eastAsia="lt-LT"/>
        </w:rPr>
        <w:t>55 straipsnis</w:t>
      </w:r>
    </w:p>
    <w:p w14:paraId="7027590D" w14:textId="77777777" w:rsidR="003A367A" w:rsidRPr="00A94470" w:rsidRDefault="003A367A" w:rsidP="003A367A">
      <w:pPr>
        <w:ind w:firstLine="709"/>
        <w:rPr>
          <w:color w:val="000000"/>
          <w:szCs w:val="24"/>
          <w:lang w:eastAsia="lt-LT"/>
        </w:rPr>
      </w:pPr>
      <w:r w:rsidRPr="00A94470">
        <w:rPr>
          <w:color w:val="000000"/>
          <w:szCs w:val="24"/>
          <w:lang w:eastAsia="lt-LT"/>
        </w:rPr>
        <w:t>Seimą sudaro Tautos atstovai – 121</w:t>
      </w:r>
      <w:r w:rsidRPr="00A94470">
        <w:rPr>
          <w:b/>
          <w:color w:val="000000"/>
          <w:szCs w:val="24"/>
          <w:lang w:eastAsia="lt-LT"/>
        </w:rPr>
        <w:t xml:space="preserve"> </w:t>
      </w:r>
      <w:r w:rsidRPr="00A94470">
        <w:rPr>
          <w:color w:val="000000"/>
          <w:szCs w:val="24"/>
          <w:lang w:eastAsia="lt-LT"/>
        </w:rPr>
        <w:t>Seimo narys, kurie renkami ketveriems metams remiantis visuotine, lygia, tiesiogine rinkimų teise ir slaptu balsavimu.</w:t>
      </w:r>
    </w:p>
    <w:p w14:paraId="30904681" w14:textId="77777777" w:rsidR="003A367A" w:rsidRPr="00A94470" w:rsidRDefault="003A367A" w:rsidP="003A367A">
      <w:pPr>
        <w:ind w:firstLine="709"/>
        <w:rPr>
          <w:color w:val="000000"/>
          <w:szCs w:val="24"/>
          <w:lang w:eastAsia="lt-LT"/>
        </w:rPr>
      </w:pPr>
      <w:r w:rsidRPr="00A94470">
        <w:rPr>
          <w:color w:val="000000"/>
          <w:szCs w:val="24"/>
          <w:lang w:eastAsia="lt-LT"/>
        </w:rPr>
        <w:t>Seimas laikomas išrinktu, kai yra išrinkta ne mažiau kaip 3/5 Seimo narių.</w:t>
      </w:r>
    </w:p>
    <w:p w14:paraId="29ED833A" w14:textId="4FCC69D2" w:rsidR="003A367A" w:rsidRPr="00A94470" w:rsidRDefault="003A367A" w:rsidP="003A367A">
      <w:pPr>
        <w:ind w:firstLine="709"/>
        <w:rPr>
          <w:color w:val="000000"/>
          <w:szCs w:val="24"/>
          <w:lang w:eastAsia="lt-LT"/>
        </w:rPr>
      </w:pPr>
      <w:r w:rsidRPr="00A94470">
        <w:rPr>
          <w:color w:val="000000"/>
          <w:szCs w:val="24"/>
          <w:lang w:eastAsia="lt-LT"/>
        </w:rPr>
        <w:t>Seimo narių rinkimų tvarką nustato įstatymas.“</w:t>
      </w:r>
    </w:p>
    <w:p w14:paraId="37673090" w14:textId="79AB3A78" w:rsidR="00C33B8E" w:rsidRPr="00A94470" w:rsidRDefault="00E8271E" w:rsidP="00E8271E">
      <w:pPr>
        <w:rPr>
          <w:color w:val="000000"/>
        </w:rPr>
      </w:pPr>
      <w:r w:rsidRPr="00A94470">
        <w:rPr>
          <w:szCs w:val="24"/>
        </w:rPr>
        <w:tab/>
        <w:t xml:space="preserve">Yra pagrindo pagrįstai abejonei, kad šis nutarimas, kaip priimtas be teisinio pagrindo, prieštarauja Konstitucijos </w:t>
      </w:r>
      <w:r w:rsidR="00516BEC" w:rsidRPr="00A94470">
        <w:rPr>
          <w:szCs w:val="24"/>
        </w:rPr>
        <w:t>5 straipsnio antrajai daliai (,,</w:t>
      </w:r>
      <w:r w:rsidR="00516BEC" w:rsidRPr="00A94470">
        <w:rPr>
          <w:color w:val="000000"/>
        </w:rPr>
        <w:t>Valdžios galias riboja Konstitucija“</w:t>
      </w:r>
      <w:r w:rsidR="00516BEC" w:rsidRPr="00A94470">
        <w:rPr>
          <w:szCs w:val="24"/>
        </w:rPr>
        <w:t>)</w:t>
      </w:r>
      <w:r w:rsidR="008E7365" w:rsidRPr="00A94470">
        <w:rPr>
          <w:szCs w:val="24"/>
        </w:rPr>
        <w:t>,</w:t>
      </w:r>
      <w:r w:rsidR="00516BEC" w:rsidRPr="00A94470">
        <w:rPr>
          <w:szCs w:val="24"/>
        </w:rPr>
        <w:t xml:space="preserve"> </w:t>
      </w:r>
      <w:r w:rsidRPr="00A94470">
        <w:rPr>
          <w:color w:val="000000"/>
        </w:rPr>
        <w:t>7 straipsnio pirmajai daliai (,,Negalioja joks įstatymas ar kitas aktas priešingas Konstitucijai“)</w:t>
      </w:r>
      <w:r w:rsidR="00516BEC" w:rsidRPr="00A94470">
        <w:rPr>
          <w:color w:val="000000"/>
        </w:rPr>
        <w:t>, 9 straipsnio ketvirtajai daliai (,,</w:t>
      </w:r>
      <w:r w:rsidR="0089037F" w:rsidRPr="00A94470">
        <w:rPr>
          <w:color w:val="000000"/>
        </w:rPr>
        <w:t>Referendumo skelbimo ir vykdymo tvarką nustato įstatymas“</w:t>
      </w:r>
      <w:r w:rsidR="00516BEC" w:rsidRPr="00A94470">
        <w:rPr>
          <w:color w:val="000000"/>
        </w:rPr>
        <w:t>)</w:t>
      </w:r>
      <w:r w:rsidRPr="00A94470">
        <w:rPr>
          <w:color w:val="000000"/>
        </w:rPr>
        <w:t xml:space="preserve"> ir konstituciniam teisinės valstybės principui dėl šių argumentų.</w:t>
      </w:r>
    </w:p>
    <w:p w14:paraId="7C43F89C" w14:textId="53EB5761" w:rsidR="00E8271E" w:rsidRPr="00A94470" w:rsidRDefault="008214B0" w:rsidP="008214B0">
      <w:pPr>
        <w:rPr>
          <w:bCs/>
          <w:szCs w:val="24"/>
        </w:rPr>
      </w:pPr>
      <w:r w:rsidRPr="00A94470">
        <w:rPr>
          <w:bCs/>
          <w:szCs w:val="24"/>
        </w:rPr>
        <w:tab/>
      </w:r>
      <w:r w:rsidR="008E7365" w:rsidRPr="00A94470">
        <w:rPr>
          <w:bCs/>
          <w:szCs w:val="24"/>
        </w:rPr>
        <w:t>1.</w:t>
      </w:r>
      <w:r w:rsidRPr="00A94470">
        <w:rPr>
          <w:bCs/>
          <w:szCs w:val="24"/>
        </w:rPr>
        <w:t xml:space="preserve">1. </w:t>
      </w:r>
      <w:r w:rsidR="008E7365" w:rsidRPr="00A94470">
        <w:rPr>
          <w:bCs/>
          <w:szCs w:val="24"/>
        </w:rPr>
        <w:t>Šis</w:t>
      </w:r>
      <w:r w:rsidRPr="00A94470">
        <w:rPr>
          <w:bCs/>
          <w:szCs w:val="24"/>
        </w:rPr>
        <w:t xml:space="preserve"> Seimo nutarimas buvo priimtas vadovaujantis Lietuvos Respublikos referendumo įstatymo (</w:t>
      </w:r>
      <w:r w:rsidR="00516BEC" w:rsidRPr="00A94470">
        <w:rPr>
          <w:color w:val="000000"/>
        </w:rPr>
        <w:t>2018 m. gruodžio 20 d. redakcija</w:t>
      </w:r>
      <w:r w:rsidRPr="00A94470">
        <w:rPr>
          <w:bCs/>
          <w:szCs w:val="24"/>
        </w:rPr>
        <w:t>)</w:t>
      </w:r>
      <w:r w:rsidR="00516BEC" w:rsidRPr="00A94470">
        <w:rPr>
          <w:bCs/>
          <w:szCs w:val="24"/>
        </w:rPr>
        <w:t xml:space="preserve"> nuostatomis. Minėta, kad kyla pagrįsta abejonė, kad šis įstatymas buvo priimtas pažeidžiant Konstitucijoje nustatytą konstitucinių įstatymų priėmimo tvarką, todėl </w:t>
      </w:r>
      <w:r w:rsidR="0089037F" w:rsidRPr="00A94470">
        <w:rPr>
          <w:bCs/>
          <w:szCs w:val="24"/>
        </w:rPr>
        <w:t xml:space="preserve">jo nuostatos </w:t>
      </w:r>
      <w:r w:rsidR="00516BEC" w:rsidRPr="00A94470">
        <w:rPr>
          <w:bCs/>
          <w:szCs w:val="24"/>
        </w:rPr>
        <w:t>negali sukelti jokių teisinių padarinių.</w:t>
      </w:r>
    </w:p>
    <w:p w14:paraId="59E9F599" w14:textId="61E13857" w:rsidR="00516BEC" w:rsidRPr="00A94470" w:rsidRDefault="00516BEC" w:rsidP="0089037F">
      <w:pPr>
        <w:rPr>
          <w:color w:val="000000"/>
        </w:rPr>
      </w:pPr>
      <w:r w:rsidRPr="00A94470">
        <w:rPr>
          <w:bCs/>
          <w:szCs w:val="24"/>
        </w:rPr>
        <w:tab/>
      </w:r>
      <w:r w:rsidR="0089037F" w:rsidRPr="00A94470">
        <w:rPr>
          <w:bCs/>
          <w:szCs w:val="24"/>
        </w:rPr>
        <w:t>Kitokių įstatymo lygmens teisės normų, kurios numatytų r</w:t>
      </w:r>
      <w:r w:rsidR="0089037F" w:rsidRPr="00A94470">
        <w:rPr>
          <w:color w:val="000000"/>
        </w:rPr>
        <w:t xml:space="preserve">eferendumo skelbimo ir vykdymo tvarką, be bendro pobūdžio taisyklių, įtvirtintų Konstitucijoje, nėra, kadangi </w:t>
      </w:r>
      <w:r w:rsidR="0089037F" w:rsidRPr="00A94470">
        <w:t>2002 m. birželio 4 d. Referendumo įstatymo nuostatos nustojo galios 2018 m. gruodžio 31 d.</w:t>
      </w:r>
      <w:r w:rsidR="0089037F" w:rsidRPr="00A94470">
        <w:rPr>
          <w:color w:val="000000"/>
        </w:rPr>
        <w:t xml:space="preserve"> Taigi referendumas gali būti skelbiamas ir vykdomas tik vadovaujantis Konstitucijoje nustatyta tvarka priimtu Lietuvos Respublikos referendumo konstituciniu įstatymu.</w:t>
      </w:r>
    </w:p>
    <w:p w14:paraId="59195346" w14:textId="0BCBDB84" w:rsidR="00044682" w:rsidRPr="00A94470" w:rsidRDefault="00044682" w:rsidP="0089037F">
      <w:pPr>
        <w:rPr>
          <w:rFonts w:eastAsia="Times New Roman"/>
          <w:szCs w:val="24"/>
          <w:lang w:eastAsia="lt-LT"/>
        </w:rPr>
      </w:pPr>
      <w:r w:rsidRPr="00A94470">
        <w:rPr>
          <w:color w:val="000000"/>
        </w:rPr>
        <w:tab/>
        <w:t xml:space="preserve">Referendumo įstatymas (2018 m. gruodžio 20 d. redakcija), kuriuo pagrindu Seimas priėmė ginčijamą nutarimą, nebuvo priimtas kaip konstitucinis, nors tokią pareigą Seimui suponavo minėtas </w:t>
      </w:r>
      <w:r w:rsidRPr="00A94470">
        <w:rPr>
          <w:rFonts w:eastAsia="Times New Roman"/>
          <w:szCs w:val="24"/>
          <w:lang w:eastAsia="lt-LT"/>
        </w:rPr>
        <w:t>Seimo 2012 m. kovo 15 d. priimto Lietuvos Respublikos konstitucinių įstatymų sąrašo konstitucinio įstatymo 2 straipsnis. Akivaizdu, kad Seimas yra saistomas Konstitucijos ir</w:t>
      </w:r>
      <w:r w:rsidR="007C2768" w:rsidRPr="00A94470">
        <w:rPr>
          <w:rFonts w:eastAsia="Times New Roman"/>
          <w:szCs w:val="24"/>
          <w:lang w:eastAsia="lt-LT"/>
        </w:rPr>
        <w:t xml:space="preserve"> jo</w:t>
      </w:r>
      <w:r w:rsidRPr="00A94470">
        <w:rPr>
          <w:rFonts w:eastAsia="Times New Roman"/>
          <w:szCs w:val="24"/>
          <w:lang w:eastAsia="lt-LT"/>
        </w:rPr>
        <w:t xml:space="preserve"> paties priimtų įstatymų ir kitų teisės aktų, kol jie nepanaikinti ir (ar) nepakeisti nustatyta tvarka. </w:t>
      </w:r>
    </w:p>
    <w:p w14:paraId="6DEB9271" w14:textId="4B876A3D" w:rsidR="00044682" w:rsidRPr="00A94470" w:rsidRDefault="00044682" w:rsidP="0089037F">
      <w:pPr>
        <w:rPr>
          <w:rFonts w:eastAsia="Times New Roman"/>
          <w:szCs w:val="24"/>
          <w:lang w:eastAsia="lt-LT"/>
        </w:rPr>
      </w:pPr>
      <w:r w:rsidRPr="00A94470">
        <w:rPr>
          <w:rFonts w:eastAsia="Times New Roman"/>
          <w:szCs w:val="24"/>
          <w:lang w:eastAsia="lt-LT"/>
        </w:rPr>
        <w:tab/>
        <w:t>Taigi šiuo atveju Seimas, 2018 m. gruodžio 20 d. priimdamas naujos redakcijos Referendumo įstatymą nesilaik</w:t>
      </w:r>
      <w:r w:rsidR="00C92394" w:rsidRPr="00A94470">
        <w:rPr>
          <w:rFonts w:eastAsia="Times New Roman"/>
          <w:szCs w:val="24"/>
          <w:lang w:eastAsia="lt-LT"/>
        </w:rPr>
        <w:t>ydamas</w:t>
      </w:r>
      <w:r w:rsidRPr="00A94470">
        <w:rPr>
          <w:rFonts w:eastAsia="Times New Roman"/>
          <w:szCs w:val="24"/>
          <w:lang w:eastAsia="lt-LT"/>
        </w:rPr>
        <w:t xml:space="preserve"> konstituciniams įstatymams nustatytos tvarkos</w:t>
      </w:r>
      <w:r w:rsidR="00C92394" w:rsidRPr="00A94470">
        <w:rPr>
          <w:rFonts w:eastAsia="Times New Roman"/>
          <w:szCs w:val="24"/>
          <w:lang w:eastAsia="lt-LT"/>
        </w:rPr>
        <w:t xml:space="preserve">, viršijo savo galias </w:t>
      </w:r>
      <w:r w:rsidR="00C92394" w:rsidRPr="00A94470">
        <w:rPr>
          <w:rFonts w:eastAsia="Times New Roman"/>
          <w:szCs w:val="24"/>
          <w:lang w:eastAsia="lt-LT"/>
        </w:rPr>
        <w:lastRenderedPageBreak/>
        <w:t>(Konstitucijos 5 straipsnis), o pats Referendumo įstatymas, priimtas pažeidžiant Konstitucijos nustatytą tvarką, negali sukelti jokių teisin</w:t>
      </w:r>
      <w:r w:rsidR="00A94470">
        <w:rPr>
          <w:rFonts w:eastAsia="Times New Roman"/>
          <w:szCs w:val="24"/>
          <w:lang w:eastAsia="lt-LT"/>
        </w:rPr>
        <w:t>i</w:t>
      </w:r>
      <w:r w:rsidR="00C92394" w:rsidRPr="00A94470">
        <w:rPr>
          <w:rFonts w:eastAsia="Times New Roman"/>
          <w:szCs w:val="24"/>
          <w:lang w:eastAsia="lt-LT"/>
        </w:rPr>
        <w:t>ų padarinių pagal Konstitucijos 7 straipsnį.</w:t>
      </w:r>
    </w:p>
    <w:p w14:paraId="1EDC879A" w14:textId="569CDB47" w:rsidR="00C92394" w:rsidRPr="00A94470" w:rsidRDefault="00C92394" w:rsidP="0089037F">
      <w:pPr>
        <w:rPr>
          <w:bCs/>
          <w:szCs w:val="24"/>
        </w:rPr>
      </w:pPr>
      <w:r w:rsidRPr="00A94470">
        <w:rPr>
          <w:rFonts w:eastAsia="Times New Roman"/>
          <w:szCs w:val="24"/>
          <w:lang w:eastAsia="lt-LT"/>
        </w:rPr>
        <w:tab/>
        <w:t>Vadinasi, Seimas tokiais savo sprendimais sukūrė teisinę situaciją, kai nėra įstatymo, reguliuojančio referendumo skelbimą ir vykdymą, nors tokį įstatymą priimti įpareigoja Konstitucijos 9 straipsnis.</w:t>
      </w:r>
    </w:p>
    <w:p w14:paraId="6A795D0A" w14:textId="1AFBA60D" w:rsidR="00791C3A" w:rsidRPr="00A94470" w:rsidRDefault="008E7365" w:rsidP="008E7365">
      <w:pPr>
        <w:rPr>
          <w:rFonts w:eastAsia="Times New Roman"/>
          <w:szCs w:val="24"/>
          <w:lang w:eastAsia="lt-LT"/>
        </w:rPr>
      </w:pPr>
      <w:r w:rsidRPr="00A94470">
        <w:rPr>
          <w:bCs/>
          <w:szCs w:val="24"/>
        </w:rPr>
        <w:tab/>
        <w:t>1.</w:t>
      </w:r>
      <w:r w:rsidR="0089037F" w:rsidRPr="00A94470">
        <w:rPr>
          <w:bCs/>
          <w:szCs w:val="24"/>
        </w:rPr>
        <w:t>2. Lietuvos Respublikos Konstitucinis Teismas</w:t>
      </w:r>
      <w:r w:rsidRPr="00A94470">
        <w:rPr>
          <w:bCs/>
          <w:szCs w:val="24"/>
        </w:rPr>
        <w:t xml:space="preserve"> 2019 m.</w:t>
      </w:r>
      <w:r w:rsidR="004A4CC2">
        <w:rPr>
          <w:bCs/>
          <w:szCs w:val="24"/>
        </w:rPr>
        <w:t xml:space="preserve"> vasario 15</w:t>
      </w:r>
      <w:r w:rsidRPr="00A94470">
        <w:rPr>
          <w:bCs/>
          <w:szCs w:val="24"/>
        </w:rPr>
        <w:t xml:space="preserve"> d. nutarimo ,,</w:t>
      </w:r>
      <w:r w:rsidR="00791C3A" w:rsidRPr="00A94470">
        <w:rPr>
          <w:rFonts w:eastAsia="Times New Roman"/>
          <w:bCs/>
          <w:kern w:val="36"/>
          <w:szCs w:val="24"/>
          <w:lang w:eastAsia="lt-LT"/>
        </w:rPr>
        <w:t>Dėl privalomojo referendumo vykdymo dvi dienas su dviejų savaičių pertrauka</w:t>
      </w:r>
      <w:r w:rsidRPr="00A94470">
        <w:rPr>
          <w:rFonts w:eastAsia="Times New Roman"/>
          <w:bCs/>
          <w:kern w:val="36"/>
          <w:szCs w:val="24"/>
          <w:lang w:eastAsia="lt-LT"/>
        </w:rPr>
        <w:t>“</w:t>
      </w:r>
      <w:r w:rsidR="009F346B" w:rsidRPr="00A94470">
        <w:rPr>
          <w:rStyle w:val="Puslapioinaosnuoroda"/>
          <w:rFonts w:eastAsia="Times New Roman"/>
          <w:bCs/>
          <w:kern w:val="36"/>
          <w:szCs w:val="24"/>
          <w:lang w:eastAsia="lt-LT"/>
        </w:rPr>
        <w:footnoteReference w:id="8"/>
      </w:r>
      <w:r w:rsidRPr="00A94470">
        <w:rPr>
          <w:rFonts w:eastAsia="Times New Roman"/>
          <w:bCs/>
          <w:kern w:val="36"/>
          <w:szCs w:val="24"/>
          <w:lang w:eastAsia="lt-LT"/>
        </w:rPr>
        <w:t xml:space="preserve"> konstatuojamosios dalies 35.1 ir 35.2 papunkčiuose</w:t>
      </w:r>
      <w:r w:rsidR="00791C3A" w:rsidRPr="00A94470">
        <w:rPr>
          <w:rFonts w:eastAsia="Times New Roman"/>
          <w:szCs w:val="24"/>
          <w:lang w:eastAsia="lt-LT"/>
        </w:rPr>
        <w:t xml:space="preserve"> pažymė</w:t>
      </w:r>
      <w:r w:rsidRPr="00A94470">
        <w:rPr>
          <w:rFonts w:eastAsia="Times New Roman"/>
          <w:szCs w:val="24"/>
          <w:lang w:eastAsia="lt-LT"/>
        </w:rPr>
        <w:t>jo</w:t>
      </w:r>
      <w:r w:rsidR="00791C3A" w:rsidRPr="00A94470">
        <w:rPr>
          <w:rFonts w:eastAsia="Times New Roman"/>
          <w:szCs w:val="24"/>
          <w:lang w:eastAsia="lt-LT"/>
        </w:rPr>
        <w:t xml:space="preserve">, kad Konstitucinis Teismas yra konstatavęs, jog pagal Konstitucijos 70 straipsnio 1 dalį, aiškinamą konstitucinio teisinės valstybės principo kontekste, tam tikrais atvejais įstatymų leidėjas privalo numatyti pakankamą </w:t>
      </w:r>
      <w:proofErr w:type="spellStart"/>
      <w:r w:rsidR="00791C3A" w:rsidRPr="00A94470">
        <w:rPr>
          <w:rFonts w:eastAsia="Times New Roman"/>
          <w:i/>
          <w:iCs/>
          <w:szCs w:val="24"/>
          <w:lang w:eastAsia="lt-LT"/>
        </w:rPr>
        <w:t>vacatio</w:t>
      </w:r>
      <w:proofErr w:type="spellEnd"/>
      <w:r w:rsidR="00791C3A" w:rsidRPr="00A94470">
        <w:rPr>
          <w:rFonts w:eastAsia="Times New Roman"/>
          <w:i/>
          <w:iCs/>
          <w:szCs w:val="24"/>
          <w:lang w:eastAsia="lt-LT"/>
        </w:rPr>
        <w:t xml:space="preserve"> </w:t>
      </w:r>
      <w:proofErr w:type="spellStart"/>
      <w:r w:rsidR="00791C3A" w:rsidRPr="00A94470">
        <w:rPr>
          <w:rFonts w:eastAsia="Times New Roman"/>
          <w:i/>
          <w:iCs/>
          <w:szCs w:val="24"/>
          <w:lang w:eastAsia="lt-LT"/>
        </w:rPr>
        <w:t>legis</w:t>
      </w:r>
      <w:proofErr w:type="spellEnd"/>
      <w:r w:rsidR="00791C3A" w:rsidRPr="00A94470">
        <w:rPr>
          <w:rFonts w:eastAsia="Times New Roman"/>
          <w:szCs w:val="24"/>
          <w:lang w:eastAsia="lt-LT"/>
        </w:rPr>
        <w:t>, t. y. laikotarpį nuo įstatymo oficialaus paskelbimo iki jo įsigaliojimo (taikymo pradžios), per kurį suinteresuoti asmenys galėtų pasirengti įgyvendinti iš jo kylančius reikalavimus (</w:t>
      </w:r>
      <w:proofErr w:type="spellStart"/>
      <w:r w:rsidR="00791C3A" w:rsidRPr="00A94470">
        <w:rPr>
          <w:rFonts w:eastAsia="Times New Roman"/>
          <w:i/>
          <w:iCs/>
          <w:szCs w:val="24"/>
          <w:lang w:eastAsia="lt-LT"/>
        </w:rPr>
        <w:t>inter</w:t>
      </w:r>
      <w:proofErr w:type="spellEnd"/>
      <w:r w:rsidR="00791C3A" w:rsidRPr="00A94470">
        <w:rPr>
          <w:rFonts w:eastAsia="Times New Roman"/>
          <w:i/>
          <w:iCs/>
          <w:szCs w:val="24"/>
          <w:lang w:eastAsia="lt-LT"/>
        </w:rPr>
        <w:t xml:space="preserve"> alia</w:t>
      </w:r>
      <w:r w:rsidR="00791C3A" w:rsidRPr="00A94470">
        <w:rPr>
          <w:rFonts w:eastAsia="Times New Roman"/>
          <w:szCs w:val="24"/>
          <w:lang w:eastAsia="lt-LT"/>
        </w:rPr>
        <w:t xml:space="preserve"> 2013 m. vasario 15</w:t>
      </w:r>
      <w:r w:rsidRPr="00A94470">
        <w:rPr>
          <w:rFonts w:eastAsia="Times New Roman"/>
          <w:szCs w:val="24"/>
          <w:lang w:eastAsia="lt-LT"/>
        </w:rPr>
        <w:t xml:space="preserve"> d., 2016 m. vasario 2 d., 2018 </w:t>
      </w:r>
      <w:r w:rsidR="00791C3A" w:rsidRPr="00A94470">
        <w:rPr>
          <w:rFonts w:eastAsia="Times New Roman"/>
          <w:szCs w:val="24"/>
          <w:lang w:eastAsia="lt-LT"/>
        </w:rPr>
        <w:t>m. birželio 19 d. nutarimai).</w:t>
      </w:r>
    </w:p>
    <w:p w14:paraId="4CF3392D" w14:textId="75806C3D" w:rsidR="00791C3A" w:rsidRPr="00A94470" w:rsidRDefault="008E7365" w:rsidP="00791C3A">
      <w:pPr>
        <w:ind w:firstLine="720"/>
        <w:rPr>
          <w:rFonts w:eastAsia="Times New Roman"/>
          <w:szCs w:val="24"/>
          <w:lang w:eastAsia="lt-LT"/>
        </w:rPr>
      </w:pPr>
      <w:r w:rsidRPr="00A94470">
        <w:rPr>
          <w:bCs/>
          <w:szCs w:val="24"/>
        </w:rPr>
        <w:t>Konstitucinis Teismas</w:t>
      </w:r>
      <w:r w:rsidRPr="00A94470">
        <w:rPr>
          <w:rFonts w:eastAsia="Times New Roman"/>
          <w:szCs w:val="24"/>
          <w:lang w:eastAsia="lt-LT"/>
        </w:rPr>
        <w:t xml:space="preserve"> p</w:t>
      </w:r>
      <w:r w:rsidR="00791C3A" w:rsidRPr="00A94470">
        <w:rPr>
          <w:rFonts w:eastAsia="Times New Roman"/>
          <w:szCs w:val="24"/>
          <w:lang w:eastAsia="lt-LT"/>
        </w:rPr>
        <w:t>ažymė</w:t>
      </w:r>
      <w:r w:rsidRPr="00A94470">
        <w:rPr>
          <w:rFonts w:eastAsia="Times New Roman"/>
          <w:szCs w:val="24"/>
          <w:lang w:eastAsia="lt-LT"/>
        </w:rPr>
        <w:t>jo</w:t>
      </w:r>
      <w:r w:rsidR="00791C3A" w:rsidRPr="00A94470">
        <w:rPr>
          <w:rFonts w:eastAsia="Times New Roman"/>
          <w:szCs w:val="24"/>
          <w:lang w:eastAsia="lt-LT"/>
        </w:rPr>
        <w:t xml:space="preserve"> ir tai, kad</w:t>
      </w:r>
      <w:r w:rsidRPr="00A94470">
        <w:rPr>
          <w:rFonts w:eastAsia="Times New Roman"/>
          <w:szCs w:val="24"/>
          <w:lang w:eastAsia="lt-LT"/>
        </w:rPr>
        <w:t xml:space="preserve"> &lt;...&gt;</w:t>
      </w:r>
      <w:r w:rsidR="00791C3A" w:rsidRPr="00A94470">
        <w:rPr>
          <w:rFonts w:eastAsia="Times New Roman"/>
          <w:szCs w:val="24"/>
          <w:lang w:eastAsia="lt-LT"/>
        </w:rPr>
        <w:t xml:space="preserve"> pagal europinius referendumų standartus viena iš būtinųjų tinkamo referendumų ir Europos rinkimų paveldo principų įgyvendinimo sąlygų yra referendumą reglamentuojančių teisės aktų stabilumas, kuris, be kita ko, suponuoja tai, kad pagrindiniai referendumų teisinio reguliavimo aspektai (kaip antai nuostatos, susijusios su rinkimų komisijų sudėtimi, rinkėjų sąrašais, formaliaisiais ir materialiaisiais reikalavimais referendumui teikiamiems tekstams ir kt.) negali būti keičiami likus mažiau nei metams iki referendumo. </w:t>
      </w:r>
    </w:p>
    <w:p w14:paraId="29E54672" w14:textId="0B531564" w:rsidR="00791C3A" w:rsidRPr="00A94470" w:rsidRDefault="008E7365" w:rsidP="00791C3A">
      <w:pPr>
        <w:ind w:firstLine="720"/>
        <w:rPr>
          <w:rFonts w:eastAsia="Times New Roman"/>
          <w:szCs w:val="24"/>
          <w:lang w:eastAsia="lt-LT"/>
        </w:rPr>
      </w:pPr>
      <w:bookmarkStart w:id="1" w:name="_Hlk1122999"/>
      <w:bookmarkEnd w:id="1"/>
      <w:r w:rsidRPr="00A94470">
        <w:rPr>
          <w:bCs/>
          <w:szCs w:val="24"/>
        </w:rPr>
        <w:t xml:space="preserve">Konstitucinio Teismo teigimu, </w:t>
      </w:r>
      <w:r w:rsidR="00791C3A" w:rsidRPr="00A94470">
        <w:rPr>
          <w:rFonts w:eastAsia="Times New Roman"/>
          <w:szCs w:val="24"/>
          <w:lang w:eastAsia="lt-LT"/>
        </w:rPr>
        <w:t>kadangi paprastai referendumo data likus metams ar daugiau iki referendumo nėra žinoma, reikalavimu likus metams iki referendumo nedaryti esminių referendumo teisinio reguliavimo pakeitimų siekiama uždrausti ne priimti teisinio reguliavimo pakeitimus likus metams iki balsavimo referendume, o juos taikyti vykstant referendumo procesui.</w:t>
      </w:r>
    </w:p>
    <w:p w14:paraId="5BCC47BF" w14:textId="3EC5C7B8" w:rsidR="00791C3A" w:rsidRPr="00A94470" w:rsidRDefault="00791C3A" w:rsidP="00791C3A">
      <w:pPr>
        <w:ind w:firstLine="709"/>
        <w:rPr>
          <w:rFonts w:eastAsia="Times New Roman"/>
          <w:szCs w:val="24"/>
          <w:lang w:eastAsia="lt-LT"/>
        </w:rPr>
      </w:pPr>
      <w:r w:rsidRPr="00A94470">
        <w:rPr>
          <w:rFonts w:eastAsia="Times New Roman"/>
          <w:szCs w:val="24"/>
          <w:lang w:eastAsia="lt-LT"/>
        </w:rPr>
        <w:t>Atsižvelg</w:t>
      </w:r>
      <w:r w:rsidR="008E7365" w:rsidRPr="00A94470">
        <w:rPr>
          <w:rFonts w:eastAsia="Times New Roman"/>
          <w:szCs w:val="24"/>
          <w:lang w:eastAsia="lt-LT"/>
        </w:rPr>
        <w:t xml:space="preserve">damas į tai, </w:t>
      </w:r>
      <w:r w:rsidR="008E7365" w:rsidRPr="00A94470">
        <w:rPr>
          <w:bCs/>
          <w:szCs w:val="24"/>
        </w:rPr>
        <w:t>Konstitucinis Teismas</w:t>
      </w:r>
      <w:r w:rsidR="008E7365" w:rsidRPr="00A94470">
        <w:rPr>
          <w:rFonts w:eastAsia="Times New Roman"/>
          <w:szCs w:val="24"/>
          <w:lang w:eastAsia="lt-LT"/>
        </w:rPr>
        <w:t xml:space="preserve"> </w:t>
      </w:r>
      <w:r w:rsidRPr="00A94470">
        <w:rPr>
          <w:rFonts w:eastAsia="Times New Roman"/>
          <w:szCs w:val="24"/>
          <w:lang w:eastAsia="lt-LT"/>
        </w:rPr>
        <w:t>pažymė</w:t>
      </w:r>
      <w:r w:rsidR="008E7365" w:rsidRPr="00A94470">
        <w:rPr>
          <w:rFonts w:eastAsia="Times New Roman"/>
          <w:szCs w:val="24"/>
          <w:lang w:eastAsia="lt-LT"/>
        </w:rPr>
        <w:t>jo</w:t>
      </w:r>
      <w:r w:rsidRPr="00A94470">
        <w:rPr>
          <w:rFonts w:eastAsia="Times New Roman"/>
          <w:szCs w:val="24"/>
          <w:lang w:eastAsia="lt-LT"/>
        </w:rPr>
        <w:t>, kad su referendumo organizavimu susijusių santykių teisinio reguliavimo stabilumo užtikrinimo požiūriu kaip ydinga vertintina tokia situacija, kai toks teisinis reguliavimas reikšmingai pakeičiamas likus mažiau nei metams iki referendumo, juo labiau kai jis keičiamas jau paskelbus referendumą ir įsigalioja likus mažiau nei pusei metų iki jo, tačiau turi būti taikomas jau paskelbto referendumo vykdymui.</w:t>
      </w:r>
    </w:p>
    <w:p w14:paraId="2A8DE916" w14:textId="22BC31EF" w:rsidR="00791C3A" w:rsidRPr="00A94470" w:rsidRDefault="008E7365" w:rsidP="008E7365">
      <w:pPr>
        <w:rPr>
          <w:bCs/>
          <w:szCs w:val="24"/>
        </w:rPr>
      </w:pPr>
      <w:r w:rsidRPr="00A94470">
        <w:rPr>
          <w:bCs/>
          <w:szCs w:val="24"/>
        </w:rPr>
        <w:tab/>
        <w:t xml:space="preserve">Ginčijamas Seimo nutarimas </w:t>
      </w:r>
      <w:r w:rsidR="000C16CF" w:rsidRPr="00A94470">
        <w:rPr>
          <w:bCs/>
          <w:szCs w:val="24"/>
        </w:rPr>
        <w:t xml:space="preserve">priimtas likus tik kiek daugiau nei dviem mėnesiams iki referendumo dienos, tačiau svarbiausia šio referendumo organizavimo prasme yra tai, kad Referendumo įstatymas (kuriuo remiantis buvo priimamas ginčijamas Seimo nutarimas), net jei jis </w:t>
      </w:r>
      <w:r w:rsidR="000C16CF" w:rsidRPr="00A94470">
        <w:rPr>
          <w:bCs/>
          <w:szCs w:val="24"/>
        </w:rPr>
        <w:lastRenderedPageBreak/>
        <w:t>būtų priimtas laikantis Konstitucijoje įtvirtintos tvarkos, numato referendumo organizavimui ir vykdymui daugybę naujų nuostatų, o jo pagrindu skelbiamas referendumas būtų vykdomas praėjus tik kiek daugiau nei keturiems mėnesiams po naujo reguliavimo įsigaliojimo.</w:t>
      </w:r>
    </w:p>
    <w:p w14:paraId="424D18C6" w14:textId="7B7C5BDC" w:rsidR="000C16CF" w:rsidRPr="00A94470" w:rsidRDefault="000C16CF" w:rsidP="008E7365">
      <w:pPr>
        <w:rPr>
          <w:bCs/>
          <w:szCs w:val="24"/>
        </w:rPr>
      </w:pPr>
      <w:r w:rsidRPr="00A94470">
        <w:rPr>
          <w:bCs/>
          <w:szCs w:val="24"/>
        </w:rPr>
        <w:tab/>
        <w:t>Akivaizdu, kad toks Referendumo įstatymo taikymas, kaip pažymėjo ir Konstitucinis Teismas, neatitinka Venecijos komisijos rekomendacijų ir Europinės referendumų organizavimo praktikos.</w:t>
      </w:r>
      <w:r w:rsidRPr="00A94470">
        <w:rPr>
          <w:rStyle w:val="Puslapioinaosnuoroda"/>
          <w:bCs/>
          <w:szCs w:val="24"/>
        </w:rPr>
        <w:footnoteReference w:id="9"/>
      </w:r>
    </w:p>
    <w:p w14:paraId="50912944" w14:textId="4CCA6387" w:rsidR="00C92394" w:rsidRPr="00A94470" w:rsidRDefault="00C92394" w:rsidP="00C92394">
      <w:pPr>
        <w:rPr>
          <w:bCs/>
          <w:szCs w:val="24"/>
        </w:rPr>
      </w:pPr>
      <w:r w:rsidRPr="00A94470">
        <w:rPr>
          <w:bCs/>
          <w:szCs w:val="24"/>
        </w:rPr>
        <w:tab/>
        <w:t xml:space="preserve">Referendumo skelbimo ir vykdymo tvarkos stabilumas nėra savitikslis dalykas. Referendumu, kaip tiesiogine Tautos suvereniteto įgyvendinimo priemone, turi būti nustatoma tikroji Tautos valia. </w:t>
      </w:r>
    </w:p>
    <w:p w14:paraId="0B103CDA" w14:textId="7CB52E04" w:rsidR="00C92394" w:rsidRPr="00A94470" w:rsidRDefault="00C92394" w:rsidP="00C92394">
      <w:pPr>
        <w:rPr>
          <w:bCs/>
          <w:szCs w:val="24"/>
        </w:rPr>
      </w:pPr>
      <w:r w:rsidRPr="00A94470">
        <w:rPr>
          <w:rFonts w:eastAsia="Times New Roman"/>
          <w:lang w:eastAsia="lt-LT"/>
        </w:rPr>
        <w:tab/>
        <w:t xml:space="preserve">Konstitucinis Teismas ne kartą yra konstatavęs, kad konstitucinis teisinės valstybės principas – universalus principas, kuriuo grindžiama visa Lietuvos teisės sistema ir pati Konstitucija. Konstitucinis teisinės valstybės principas – itin talpus konstitucinis principas, apimantis daug tarpusavyje susijusių imperatyvų; jo turinys atskleistinas atsižvelgiant į įvairių kitų konstitucinių principų, kaip antai Konstitucijos viršenybės, Tautos suvereniteto, demokratijos, atsakingo valdymo, valdžios galių ribojimo ir valdžios įstaigų tarnavimo žmonėms, turinį (2004 m. gruodžio 13 d., 2011 m. lapkričio 17 d. nutarimai). Taigi konstitucinis teisinės valstybės principas yra susijęs </w:t>
      </w:r>
      <w:proofErr w:type="spellStart"/>
      <w:r w:rsidRPr="00A94470">
        <w:rPr>
          <w:rFonts w:eastAsia="Times New Roman"/>
          <w:i/>
          <w:iCs/>
          <w:lang w:eastAsia="lt-LT"/>
        </w:rPr>
        <w:t>inter</w:t>
      </w:r>
      <w:proofErr w:type="spellEnd"/>
      <w:r w:rsidRPr="00A94470">
        <w:rPr>
          <w:rFonts w:eastAsia="Times New Roman"/>
          <w:i/>
          <w:iCs/>
          <w:lang w:eastAsia="lt-LT"/>
        </w:rPr>
        <w:t xml:space="preserve"> alia</w:t>
      </w:r>
      <w:r w:rsidRPr="00A94470">
        <w:rPr>
          <w:rFonts w:eastAsia="Times New Roman"/>
          <w:lang w:eastAsia="lt-LT"/>
        </w:rPr>
        <w:t xml:space="preserve"> su tokiais konstituciniais principais, kaip antai Tautos suvereniteto ir demokratijos, kurie sudaro tiesioginės demokratijos formų – nacionalinių rinkimų ir referendumo – pagrindą.</w:t>
      </w:r>
      <w:r w:rsidRPr="00A94470">
        <w:rPr>
          <w:rStyle w:val="Puslapioinaosnuoroda"/>
          <w:rFonts w:eastAsia="Times New Roman"/>
          <w:lang w:eastAsia="lt-LT"/>
        </w:rPr>
        <w:footnoteReference w:id="10"/>
      </w:r>
    </w:p>
    <w:p w14:paraId="5A58C9D2" w14:textId="1A956F6D" w:rsidR="000C16CF" w:rsidRPr="00A94470" w:rsidRDefault="000C16CF" w:rsidP="00D02C4B">
      <w:pPr>
        <w:ind w:firstLine="567"/>
        <w:rPr>
          <w:bCs/>
          <w:szCs w:val="24"/>
        </w:rPr>
      </w:pPr>
      <w:r w:rsidRPr="00A94470">
        <w:rPr>
          <w:bCs/>
          <w:szCs w:val="24"/>
        </w:rPr>
        <w:t>Tai reiškia, kad yra pagrįsta abejon</w:t>
      </w:r>
      <w:r w:rsidR="00C92394" w:rsidRPr="00A94470">
        <w:rPr>
          <w:bCs/>
          <w:szCs w:val="24"/>
        </w:rPr>
        <w:t>ė</w:t>
      </w:r>
      <w:r w:rsidRPr="00A94470">
        <w:rPr>
          <w:bCs/>
          <w:szCs w:val="24"/>
        </w:rPr>
        <w:t xml:space="preserve">, jog </w:t>
      </w:r>
      <w:r w:rsidRPr="00A94470">
        <w:rPr>
          <w:szCs w:val="24"/>
        </w:rPr>
        <w:t xml:space="preserve">Seimo 2019 m. vasario 14 d. nutarimas </w:t>
      </w:r>
      <w:r w:rsidRPr="00A94470">
        <w:rPr>
          <w:color w:val="000000"/>
        </w:rPr>
        <w:t>Nr. XIII-1979</w:t>
      </w:r>
      <w:r w:rsidRPr="00A94470">
        <w:rPr>
          <w:szCs w:val="24"/>
        </w:rPr>
        <w:t xml:space="preserve"> </w:t>
      </w:r>
      <w:r w:rsidRPr="00A94470">
        <w:rPr>
          <w:bCs/>
          <w:color w:val="414141"/>
          <w:szCs w:val="24"/>
        </w:rPr>
        <w:t xml:space="preserve">„Dėl referendumo dėl Lietuvos Respublikos Konstitucijos 55 straipsnio pakeitimo paskelbimo“ prieštarauja </w:t>
      </w:r>
      <w:r w:rsidR="00C92394" w:rsidRPr="00A94470">
        <w:rPr>
          <w:bCs/>
          <w:color w:val="414141"/>
          <w:szCs w:val="24"/>
        </w:rPr>
        <w:t xml:space="preserve">ir </w:t>
      </w:r>
      <w:r w:rsidRPr="00A94470">
        <w:rPr>
          <w:bCs/>
          <w:color w:val="414141"/>
          <w:szCs w:val="24"/>
        </w:rPr>
        <w:t>Konstitucij</w:t>
      </w:r>
      <w:r w:rsidR="00C92394" w:rsidRPr="00A94470">
        <w:rPr>
          <w:bCs/>
          <w:color w:val="414141"/>
          <w:szCs w:val="24"/>
        </w:rPr>
        <w:t>oje įtvirtintam teisinės valstybės principui.</w:t>
      </w:r>
      <w:r w:rsidRPr="00A94470">
        <w:rPr>
          <w:bCs/>
          <w:color w:val="414141"/>
          <w:szCs w:val="24"/>
        </w:rPr>
        <w:t>.</w:t>
      </w:r>
    </w:p>
    <w:p w14:paraId="76D2F601" w14:textId="72562AD0" w:rsidR="00456AC2" w:rsidRPr="00A94470" w:rsidRDefault="00456AC2" w:rsidP="00D02C4B">
      <w:pPr>
        <w:ind w:firstLine="567"/>
        <w:rPr>
          <w:szCs w:val="24"/>
        </w:rPr>
      </w:pPr>
      <w:r w:rsidRPr="00A94470">
        <w:rPr>
          <w:bCs/>
          <w:szCs w:val="24"/>
        </w:rPr>
        <w:t>V</w:t>
      </w:r>
      <w:r w:rsidRPr="00A94470">
        <w:rPr>
          <w:szCs w:val="24"/>
        </w:rPr>
        <w:t xml:space="preserve">adovaudamiesi Lietuvos Respublikos Konstitucijos 105 ir 106 straipsniais, Lietuvos Respublikos Konstitucinio Teismo įstatymo </w:t>
      </w:r>
      <w:r w:rsidR="001F5025" w:rsidRPr="00A94470">
        <w:rPr>
          <w:szCs w:val="24"/>
        </w:rPr>
        <w:t xml:space="preserve">29 straipsnio trečia dalimi ir </w:t>
      </w:r>
      <w:r w:rsidRPr="00A94470">
        <w:rPr>
          <w:szCs w:val="24"/>
        </w:rPr>
        <w:t xml:space="preserve">63, 64 ir 65 straipsniais, </w:t>
      </w:r>
    </w:p>
    <w:p w14:paraId="163471E9" w14:textId="3B024038" w:rsidR="00456AC2" w:rsidRPr="00A94470" w:rsidRDefault="00456AC2" w:rsidP="00456AC2">
      <w:pPr>
        <w:pStyle w:val="Sraopastraipa"/>
        <w:tabs>
          <w:tab w:val="left" w:pos="0"/>
        </w:tabs>
        <w:ind w:left="0"/>
        <w:jc w:val="center"/>
        <w:rPr>
          <w:szCs w:val="24"/>
        </w:rPr>
      </w:pPr>
      <w:r w:rsidRPr="00A94470">
        <w:rPr>
          <w:szCs w:val="24"/>
        </w:rPr>
        <w:t>prašome:</w:t>
      </w:r>
    </w:p>
    <w:p w14:paraId="58636556" w14:textId="363D1780" w:rsidR="009F346B" w:rsidRPr="00A94470" w:rsidRDefault="009F346B" w:rsidP="00456AC2">
      <w:pPr>
        <w:pStyle w:val="Sraopastraipa"/>
        <w:tabs>
          <w:tab w:val="left" w:pos="0"/>
        </w:tabs>
        <w:ind w:left="0" w:firstLine="709"/>
      </w:pPr>
      <w:r w:rsidRPr="00A94470">
        <w:rPr>
          <w:szCs w:val="24"/>
        </w:rPr>
        <w:t xml:space="preserve">1) </w:t>
      </w:r>
      <w:r w:rsidR="001F5025" w:rsidRPr="00A94470">
        <w:rPr>
          <w:szCs w:val="24"/>
        </w:rPr>
        <w:t xml:space="preserve">ištirti, </w:t>
      </w:r>
      <w:r w:rsidR="00E66350" w:rsidRPr="00A94470">
        <w:rPr>
          <w:szCs w:val="24"/>
        </w:rPr>
        <w:t xml:space="preserve">ar </w:t>
      </w:r>
      <w:r w:rsidRPr="00A94470">
        <w:t xml:space="preserve">Lietuvos Respublikos referendumo įstatymas (2018 m. gruodžio 20 d. redakcija) </w:t>
      </w:r>
      <w:r w:rsidR="00E66350" w:rsidRPr="00A94470">
        <w:t>neprieštarauja Lietuvos Respublikos Konstitucijos 69 straipsnio 3 daliai;</w:t>
      </w:r>
    </w:p>
    <w:p w14:paraId="0F0071FF" w14:textId="1B9BD9CF" w:rsidR="00E66350" w:rsidRPr="00A94470" w:rsidRDefault="00E66350" w:rsidP="00456AC2">
      <w:pPr>
        <w:pStyle w:val="Sraopastraipa"/>
        <w:tabs>
          <w:tab w:val="left" w:pos="0"/>
        </w:tabs>
        <w:ind w:left="0" w:firstLine="709"/>
        <w:rPr>
          <w:color w:val="000000"/>
        </w:rPr>
      </w:pPr>
      <w:r w:rsidRPr="00A94470">
        <w:t xml:space="preserve">2) </w:t>
      </w:r>
      <w:r w:rsidR="001F5025" w:rsidRPr="00A94470">
        <w:rPr>
          <w:szCs w:val="24"/>
        </w:rPr>
        <w:t>ištirti,</w:t>
      </w:r>
      <w:r w:rsidR="001F5025" w:rsidRPr="00A94470">
        <w:t xml:space="preserve"> </w:t>
      </w:r>
      <w:r w:rsidRPr="00A94470">
        <w:t xml:space="preserve">ar Lietuvos Respublikos </w:t>
      </w:r>
      <w:r w:rsidRPr="00A94470">
        <w:rPr>
          <w:szCs w:val="24"/>
        </w:rPr>
        <w:t xml:space="preserve">Seimo 2019 m. vasario 14 d. nutarimas </w:t>
      </w:r>
      <w:r w:rsidRPr="00A94470">
        <w:rPr>
          <w:color w:val="000000"/>
        </w:rPr>
        <w:t>Nr. XIII-1979</w:t>
      </w:r>
      <w:r w:rsidRPr="00A94470">
        <w:rPr>
          <w:szCs w:val="24"/>
        </w:rPr>
        <w:t xml:space="preserve"> </w:t>
      </w:r>
      <w:r w:rsidRPr="00A94470">
        <w:rPr>
          <w:bCs/>
          <w:color w:val="414141"/>
          <w:szCs w:val="24"/>
        </w:rPr>
        <w:t xml:space="preserve">„Dėl referendumo dėl Lietuvos Respublikos Konstitucijos 55 straipsnio pakeitimo paskelbimo“ neprieštarauja </w:t>
      </w:r>
      <w:r w:rsidRPr="00A94470">
        <w:rPr>
          <w:szCs w:val="24"/>
        </w:rPr>
        <w:t xml:space="preserve">Konstitucijos 5 straipsnio antrajai daliai, </w:t>
      </w:r>
      <w:r w:rsidRPr="00A94470">
        <w:rPr>
          <w:color w:val="000000"/>
        </w:rPr>
        <w:t>7 straipsnio pirmajai daliai, 9 straipsnio ketvirtajai daliai ir konstituciniam teisinės valstybės principui</w:t>
      </w:r>
      <w:r w:rsidR="00C92394" w:rsidRPr="00A94470">
        <w:rPr>
          <w:color w:val="000000"/>
        </w:rPr>
        <w:t>;</w:t>
      </w:r>
    </w:p>
    <w:p w14:paraId="184BE32E" w14:textId="4A86308D" w:rsidR="00C92394" w:rsidRPr="00A94470" w:rsidRDefault="00C92394" w:rsidP="00456AC2">
      <w:pPr>
        <w:pStyle w:val="Sraopastraipa"/>
        <w:tabs>
          <w:tab w:val="left" w:pos="0"/>
        </w:tabs>
        <w:ind w:left="0" w:firstLine="709"/>
        <w:rPr>
          <w:szCs w:val="24"/>
        </w:rPr>
      </w:pPr>
      <w:r w:rsidRPr="00A94470">
        <w:rPr>
          <w:color w:val="000000"/>
        </w:rPr>
        <w:t xml:space="preserve">3) </w:t>
      </w:r>
      <w:r w:rsidR="001F5025" w:rsidRPr="00A94470">
        <w:rPr>
          <w:color w:val="000000"/>
        </w:rPr>
        <w:t xml:space="preserve">paankstinti šios bylos nagrinėjimą, atsižvelgiant į tai, kad galimai Konstitucijai prieštaraujančių teisės aktų pagrindu gali būti priimti labai svarbūs sprendimai, kurių teisine galia </w:t>
      </w:r>
      <w:r w:rsidR="005734EE" w:rsidRPr="00A94470">
        <w:rPr>
          <w:color w:val="000000"/>
        </w:rPr>
        <w:t>vėliau gali būti</w:t>
      </w:r>
      <w:r w:rsidR="001F5025" w:rsidRPr="00A94470">
        <w:rPr>
          <w:color w:val="000000"/>
        </w:rPr>
        <w:t xml:space="preserve"> pagrįstai abejojama. </w:t>
      </w:r>
    </w:p>
    <w:p w14:paraId="19017AA6" w14:textId="77777777" w:rsidR="005734EE" w:rsidRPr="00A94470" w:rsidRDefault="005734EE" w:rsidP="00456AC2">
      <w:pPr>
        <w:tabs>
          <w:tab w:val="left" w:pos="0"/>
        </w:tabs>
        <w:rPr>
          <w:szCs w:val="24"/>
        </w:rPr>
      </w:pPr>
    </w:p>
    <w:p w14:paraId="039AEBE1" w14:textId="77777777" w:rsidR="00456AC2" w:rsidRPr="00A94470" w:rsidRDefault="00456AC2" w:rsidP="00456AC2">
      <w:pPr>
        <w:tabs>
          <w:tab w:val="left" w:pos="0"/>
        </w:tabs>
        <w:rPr>
          <w:szCs w:val="24"/>
        </w:rPr>
      </w:pPr>
      <w:r w:rsidRPr="00A94470">
        <w:rPr>
          <w:szCs w:val="24"/>
        </w:rPr>
        <w:t>PRIDEDAMA:</w:t>
      </w:r>
    </w:p>
    <w:p w14:paraId="6957C557" w14:textId="77777777" w:rsidR="00456AC2" w:rsidRPr="00A94470" w:rsidRDefault="00456AC2" w:rsidP="00456AC2">
      <w:pPr>
        <w:pStyle w:val="prastasiniatinklio"/>
        <w:tabs>
          <w:tab w:val="left" w:pos="720"/>
        </w:tabs>
        <w:spacing w:before="0" w:beforeAutospacing="0" w:after="0" w:afterAutospacing="0" w:line="360" w:lineRule="auto"/>
      </w:pPr>
      <w:r w:rsidRPr="00A94470">
        <w:t>1. Kreipimosi į Konstitucinį Teismą nuorašas.</w:t>
      </w:r>
    </w:p>
    <w:p w14:paraId="4E350A2A" w14:textId="7C4F48AF" w:rsidR="00456AC2" w:rsidRPr="00A94470" w:rsidRDefault="00456AC2" w:rsidP="00456AC2">
      <w:pPr>
        <w:pStyle w:val="Sraopastraipa"/>
        <w:tabs>
          <w:tab w:val="left" w:pos="0"/>
        </w:tabs>
        <w:ind w:left="0"/>
        <w:rPr>
          <w:szCs w:val="24"/>
        </w:rPr>
      </w:pPr>
      <w:r w:rsidRPr="00A94470">
        <w:rPr>
          <w:szCs w:val="24"/>
        </w:rPr>
        <w:t xml:space="preserve">2. </w:t>
      </w:r>
      <w:r w:rsidR="00E66350" w:rsidRPr="00A94470">
        <w:t>Lietuvos Respublikos referendumo įstatymas</w:t>
      </w:r>
      <w:r w:rsidRPr="00A94470">
        <w:rPr>
          <w:szCs w:val="24"/>
        </w:rPr>
        <w:t>.</w:t>
      </w:r>
    </w:p>
    <w:p w14:paraId="08A44FDF" w14:textId="7A222798" w:rsidR="00E66350" w:rsidRPr="00A94470" w:rsidRDefault="00E66350" w:rsidP="00456AC2">
      <w:pPr>
        <w:pStyle w:val="Sraopastraipa"/>
        <w:tabs>
          <w:tab w:val="left" w:pos="0"/>
        </w:tabs>
        <w:ind w:left="0"/>
        <w:rPr>
          <w:szCs w:val="24"/>
        </w:rPr>
      </w:pPr>
      <w:r w:rsidRPr="00A94470">
        <w:rPr>
          <w:szCs w:val="24"/>
        </w:rPr>
        <w:t xml:space="preserve">3. </w:t>
      </w:r>
      <w:r w:rsidRPr="00A94470">
        <w:t xml:space="preserve">Lietuvos Respublikos </w:t>
      </w:r>
      <w:r w:rsidRPr="00A94470">
        <w:rPr>
          <w:szCs w:val="24"/>
        </w:rPr>
        <w:t xml:space="preserve">Seimo 2019 m. vasario 14 d. nutarimas </w:t>
      </w:r>
      <w:r w:rsidRPr="00A94470">
        <w:rPr>
          <w:color w:val="000000"/>
        </w:rPr>
        <w:t>Nr. XIII-1979</w:t>
      </w:r>
      <w:r w:rsidRPr="00A94470">
        <w:rPr>
          <w:szCs w:val="24"/>
        </w:rPr>
        <w:t xml:space="preserve"> </w:t>
      </w:r>
      <w:r w:rsidRPr="00A94470">
        <w:rPr>
          <w:bCs/>
          <w:color w:val="414141"/>
          <w:szCs w:val="24"/>
        </w:rPr>
        <w:t>„Dėl referendumo dėl Lietuvos Respublikos Konstitucijos 55 straipsnio pakeitimo paskelbimo“.</w:t>
      </w:r>
    </w:p>
    <w:p w14:paraId="78E91F4B" w14:textId="77777777" w:rsidR="008B51AA" w:rsidRPr="00A94470" w:rsidRDefault="008B51AA" w:rsidP="00456AC2">
      <w:pPr>
        <w:pStyle w:val="Sraopastraipa"/>
        <w:tabs>
          <w:tab w:val="left" w:pos="0"/>
        </w:tabs>
        <w:ind w:left="0"/>
        <w:rPr>
          <w:szCs w:val="24"/>
        </w:rPr>
      </w:pPr>
    </w:p>
    <w:p w14:paraId="2C2AFA4E" w14:textId="77777777" w:rsidR="00E66350" w:rsidRPr="00A94470" w:rsidRDefault="00E66350" w:rsidP="00456AC2">
      <w:pPr>
        <w:pStyle w:val="Sraopastraipa"/>
        <w:tabs>
          <w:tab w:val="left" w:pos="0"/>
        </w:tabs>
        <w:ind w:left="0"/>
        <w:rPr>
          <w:szCs w:val="24"/>
        </w:rPr>
      </w:pPr>
    </w:p>
    <w:p w14:paraId="07D153C9" w14:textId="77777777" w:rsidR="00E66350" w:rsidRPr="00A94470" w:rsidRDefault="00E66350" w:rsidP="00456AC2">
      <w:pPr>
        <w:pStyle w:val="Sraopastraipa"/>
        <w:tabs>
          <w:tab w:val="left" w:pos="0"/>
        </w:tabs>
        <w:ind w:left="0"/>
        <w:rPr>
          <w:szCs w:val="24"/>
        </w:rPr>
      </w:pPr>
    </w:p>
    <w:p w14:paraId="7207D173" w14:textId="77777777" w:rsidR="00E66350" w:rsidRPr="00A94470" w:rsidRDefault="00E66350" w:rsidP="00456AC2">
      <w:pPr>
        <w:pStyle w:val="Sraopastraipa"/>
        <w:tabs>
          <w:tab w:val="left" w:pos="0"/>
        </w:tabs>
        <w:ind w:left="0"/>
        <w:rPr>
          <w:szCs w:val="24"/>
        </w:rPr>
      </w:pPr>
    </w:p>
    <w:p w14:paraId="68CAFB95" w14:textId="77777777" w:rsidR="005734EE" w:rsidRPr="00A94470" w:rsidRDefault="005734EE" w:rsidP="00456AC2">
      <w:pPr>
        <w:pStyle w:val="Sraopastraipa"/>
        <w:tabs>
          <w:tab w:val="left" w:pos="0"/>
        </w:tabs>
        <w:ind w:left="0"/>
        <w:rPr>
          <w:szCs w:val="24"/>
        </w:rPr>
      </w:pPr>
    </w:p>
    <w:p w14:paraId="63D3C97E" w14:textId="77777777" w:rsidR="00456AC2" w:rsidRPr="00A94470" w:rsidRDefault="00456AC2" w:rsidP="00456AC2">
      <w:pPr>
        <w:pStyle w:val="Sraopastraipa"/>
        <w:tabs>
          <w:tab w:val="left" w:pos="0"/>
        </w:tabs>
        <w:ind w:left="0"/>
        <w:rPr>
          <w:szCs w:val="24"/>
        </w:rPr>
      </w:pPr>
      <w:r w:rsidRPr="00A94470">
        <w:rPr>
          <w:szCs w:val="24"/>
        </w:rPr>
        <w:t>Seimo nariai: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449"/>
        <w:gridCol w:w="3636"/>
      </w:tblGrid>
      <w:tr w:rsidR="00456AC2" w:rsidRPr="00A94470" w14:paraId="710FD4EA" w14:textId="77777777" w:rsidTr="00285A77">
        <w:tc>
          <w:tcPr>
            <w:tcW w:w="0" w:type="auto"/>
          </w:tcPr>
          <w:p w14:paraId="3AF028E9" w14:textId="77777777" w:rsidR="00456AC2" w:rsidRPr="00A94470" w:rsidRDefault="00456AC2" w:rsidP="00285A77">
            <w:pPr>
              <w:pStyle w:val="Sraopastraipa"/>
              <w:tabs>
                <w:tab w:val="left" w:pos="0"/>
              </w:tabs>
              <w:spacing w:line="240" w:lineRule="auto"/>
              <w:ind w:left="0"/>
              <w:jc w:val="center"/>
              <w:rPr>
                <w:b/>
                <w:i/>
                <w:szCs w:val="24"/>
              </w:rPr>
            </w:pPr>
            <w:r w:rsidRPr="00A94470">
              <w:rPr>
                <w:b/>
                <w:i/>
                <w:szCs w:val="24"/>
              </w:rPr>
              <w:t>Nr.</w:t>
            </w:r>
          </w:p>
          <w:p w14:paraId="4EE5D79D" w14:textId="1BC3A07A" w:rsidR="00D31121" w:rsidRPr="00A94470" w:rsidRDefault="00D31121" w:rsidP="00285A77">
            <w:pPr>
              <w:pStyle w:val="Sraopastraipa"/>
              <w:tabs>
                <w:tab w:val="left" w:pos="0"/>
              </w:tabs>
              <w:spacing w:line="240" w:lineRule="auto"/>
              <w:ind w:left="0"/>
              <w:jc w:val="center"/>
              <w:rPr>
                <w:b/>
                <w:i/>
                <w:szCs w:val="24"/>
              </w:rPr>
            </w:pPr>
          </w:p>
        </w:tc>
        <w:tc>
          <w:tcPr>
            <w:tcW w:w="5532" w:type="dxa"/>
          </w:tcPr>
          <w:p w14:paraId="628D9101" w14:textId="77777777" w:rsidR="00456AC2" w:rsidRPr="00A94470" w:rsidRDefault="00456AC2" w:rsidP="00285A77">
            <w:pPr>
              <w:pStyle w:val="Sraopastraipa"/>
              <w:tabs>
                <w:tab w:val="left" w:pos="0"/>
              </w:tabs>
              <w:spacing w:line="240" w:lineRule="auto"/>
              <w:ind w:left="0"/>
              <w:jc w:val="center"/>
              <w:rPr>
                <w:b/>
                <w:i/>
                <w:szCs w:val="24"/>
              </w:rPr>
            </w:pPr>
            <w:r w:rsidRPr="00A94470">
              <w:rPr>
                <w:b/>
                <w:i/>
                <w:szCs w:val="24"/>
              </w:rPr>
              <w:t>Vardas, pavardė</w:t>
            </w:r>
          </w:p>
        </w:tc>
        <w:tc>
          <w:tcPr>
            <w:tcW w:w="3685" w:type="dxa"/>
          </w:tcPr>
          <w:p w14:paraId="6C00AD93" w14:textId="77777777" w:rsidR="00456AC2" w:rsidRPr="00A94470" w:rsidRDefault="00456AC2" w:rsidP="00285A77">
            <w:pPr>
              <w:pStyle w:val="Sraopastraipa"/>
              <w:tabs>
                <w:tab w:val="left" w:pos="0"/>
              </w:tabs>
              <w:spacing w:line="240" w:lineRule="auto"/>
              <w:ind w:left="0"/>
              <w:jc w:val="center"/>
              <w:rPr>
                <w:b/>
                <w:i/>
                <w:szCs w:val="24"/>
              </w:rPr>
            </w:pPr>
            <w:r w:rsidRPr="00A94470">
              <w:rPr>
                <w:b/>
                <w:i/>
                <w:szCs w:val="24"/>
              </w:rPr>
              <w:t>Parašas</w:t>
            </w:r>
          </w:p>
        </w:tc>
      </w:tr>
      <w:tr w:rsidR="00456AC2" w:rsidRPr="00A94470" w14:paraId="21F71AAB" w14:textId="77777777" w:rsidTr="00285A77">
        <w:tc>
          <w:tcPr>
            <w:tcW w:w="0" w:type="auto"/>
          </w:tcPr>
          <w:p w14:paraId="0768003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w:t>
            </w:r>
          </w:p>
        </w:tc>
        <w:tc>
          <w:tcPr>
            <w:tcW w:w="5532" w:type="dxa"/>
          </w:tcPr>
          <w:p w14:paraId="3BDDAE93" w14:textId="77777777" w:rsidR="00456AC2" w:rsidRPr="00A94470" w:rsidRDefault="00456AC2" w:rsidP="00285A77">
            <w:pPr>
              <w:pStyle w:val="Sraopastraipa"/>
              <w:tabs>
                <w:tab w:val="left" w:pos="0"/>
              </w:tabs>
              <w:spacing w:line="240" w:lineRule="auto"/>
              <w:ind w:left="0"/>
              <w:rPr>
                <w:szCs w:val="24"/>
              </w:rPr>
            </w:pPr>
          </w:p>
          <w:p w14:paraId="427F20C2" w14:textId="77777777" w:rsidR="00456AC2" w:rsidRPr="00A94470" w:rsidRDefault="00456AC2" w:rsidP="00285A77">
            <w:pPr>
              <w:pStyle w:val="Sraopastraipa"/>
              <w:tabs>
                <w:tab w:val="left" w:pos="0"/>
              </w:tabs>
              <w:spacing w:line="240" w:lineRule="auto"/>
              <w:ind w:left="0"/>
              <w:rPr>
                <w:szCs w:val="24"/>
              </w:rPr>
            </w:pPr>
          </w:p>
        </w:tc>
        <w:tc>
          <w:tcPr>
            <w:tcW w:w="3685" w:type="dxa"/>
          </w:tcPr>
          <w:p w14:paraId="221886C6"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05000BA" w14:textId="77777777" w:rsidTr="00285A77">
        <w:tc>
          <w:tcPr>
            <w:tcW w:w="0" w:type="auto"/>
          </w:tcPr>
          <w:p w14:paraId="1FC6E991"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w:t>
            </w:r>
          </w:p>
        </w:tc>
        <w:tc>
          <w:tcPr>
            <w:tcW w:w="5532" w:type="dxa"/>
          </w:tcPr>
          <w:p w14:paraId="2CFB122E" w14:textId="77777777" w:rsidR="00456AC2" w:rsidRPr="00A94470" w:rsidRDefault="00456AC2" w:rsidP="00285A77">
            <w:pPr>
              <w:pStyle w:val="Sraopastraipa"/>
              <w:tabs>
                <w:tab w:val="left" w:pos="0"/>
              </w:tabs>
              <w:spacing w:line="240" w:lineRule="auto"/>
              <w:ind w:left="0"/>
              <w:rPr>
                <w:szCs w:val="24"/>
              </w:rPr>
            </w:pPr>
          </w:p>
          <w:p w14:paraId="36F53286"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7A000E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3B92E3F3" w14:textId="77777777" w:rsidTr="00285A77">
        <w:tc>
          <w:tcPr>
            <w:tcW w:w="0" w:type="auto"/>
          </w:tcPr>
          <w:p w14:paraId="2838B2D1"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w:t>
            </w:r>
          </w:p>
        </w:tc>
        <w:tc>
          <w:tcPr>
            <w:tcW w:w="5532" w:type="dxa"/>
          </w:tcPr>
          <w:p w14:paraId="2230CE33" w14:textId="77777777" w:rsidR="00456AC2" w:rsidRPr="00A94470" w:rsidRDefault="00456AC2" w:rsidP="00285A77">
            <w:pPr>
              <w:pStyle w:val="Sraopastraipa"/>
              <w:tabs>
                <w:tab w:val="left" w:pos="0"/>
              </w:tabs>
              <w:spacing w:line="240" w:lineRule="auto"/>
              <w:ind w:left="0"/>
              <w:rPr>
                <w:szCs w:val="24"/>
              </w:rPr>
            </w:pPr>
          </w:p>
          <w:p w14:paraId="45633EF0" w14:textId="77777777" w:rsidR="00456AC2" w:rsidRPr="00A94470" w:rsidRDefault="00456AC2" w:rsidP="00285A77">
            <w:pPr>
              <w:pStyle w:val="Sraopastraipa"/>
              <w:tabs>
                <w:tab w:val="left" w:pos="0"/>
              </w:tabs>
              <w:spacing w:line="240" w:lineRule="auto"/>
              <w:ind w:left="0"/>
              <w:rPr>
                <w:szCs w:val="24"/>
              </w:rPr>
            </w:pPr>
          </w:p>
        </w:tc>
        <w:tc>
          <w:tcPr>
            <w:tcW w:w="3685" w:type="dxa"/>
          </w:tcPr>
          <w:p w14:paraId="0B7250D0" w14:textId="77777777" w:rsidR="00456AC2" w:rsidRPr="00A94470" w:rsidRDefault="00456AC2" w:rsidP="00285A77">
            <w:pPr>
              <w:pStyle w:val="Sraopastraipa"/>
              <w:tabs>
                <w:tab w:val="left" w:pos="0"/>
              </w:tabs>
              <w:spacing w:line="240" w:lineRule="auto"/>
              <w:ind w:left="0"/>
              <w:rPr>
                <w:szCs w:val="24"/>
              </w:rPr>
            </w:pPr>
          </w:p>
        </w:tc>
      </w:tr>
      <w:tr w:rsidR="00456AC2" w:rsidRPr="00A94470" w14:paraId="139BEB1D" w14:textId="77777777" w:rsidTr="00285A77">
        <w:tc>
          <w:tcPr>
            <w:tcW w:w="0" w:type="auto"/>
          </w:tcPr>
          <w:p w14:paraId="0D3FB773"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4</w:t>
            </w:r>
          </w:p>
        </w:tc>
        <w:tc>
          <w:tcPr>
            <w:tcW w:w="5532" w:type="dxa"/>
          </w:tcPr>
          <w:p w14:paraId="606D65E8" w14:textId="77777777" w:rsidR="00456AC2" w:rsidRPr="00A94470" w:rsidRDefault="00456AC2" w:rsidP="00285A77">
            <w:pPr>
              <w:pStyle w:val="Sraopastraipa"/>
              <w:tabs>
                <w:tab w:val="left" w:pos="0"/>
              </w:tabs>
              <w:spacing w:line="240" w:lineRule="auto"/>
              <w:ind w:left="0"/>
              <w:rPr>
                <w:szCs w:val="24"/>
              </w:rPr>
            </w:pPr>
          </w:p>
          <w:p w14:paraId="5FEB58C9" w14:textId="77777777" w:rsidR="00456AC2" w:rsidRPr="00A94470" w:rsidRDefault="00456AC2" w:rsidP="00285A77">
            <w:pPr>
              <w:pStyle w:val="Sraopastraipa"/>
              <w:tabs>
                <w:tab w:val="left" w:pos="0"/>
              </w:tabs>
              <w:spacing w:line="240" w:lineRule="auto"/>
              <w:ind w:left="0"/>
              <w:rPr>
                <w:szCs w:val="24"/>
              </w:rPr>
            </w:pPr>
          </w:p>
        </w:tc>
        <w:tc>
          <w:tcPr>
            <w:tcW w:w="3685" w:type="dxa"/>
          </w:tcPr>
          <w:p w14:paraId="62B9F940" w14:textId="77777777" w:rsidR="00456AC2" w:rsidRPr="00A94470" w:rsidRDefault="00456AC2" w:rsidP="00285A77">
            <w:pPr>
              <w:pStyle w:val="Sraopastraipa"/>
              <w:tabs>
                <w:tab w:val="left" w:pos="0"/>
              </w:tabs>
              <w:spacing w:line="240" w:lineRule="auto"/>
              <w:ind w:left="0"/>
              <w:rPr>
                <w:szCs w:val="24"/>
              </w:rPr>
            </w:pPr>
          </w:p>
        </w:tc>
      </w:tr>
      <w:tr w:rsidR="00456AC2" w:rsidRPr="00A94470" w14:paraId="2F0E5F08" w14:textId="77777777" w:rsidTr="00285A77">
        <w:tc>
          <w:tcPr>
            <w:tcW w:w="0" w:type="auto"/>
          </w:tcPr>
          <w:p w14:paraId="5F97695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5</w:t>
            </w:r>
          </w:p>
        </w:tc>
        <w:tc>
          <w:tcPr>
            <w:tcW w:w="5532" w:type="dxa"/>
          </w:tcPr>
          <w:p w14:paraId="4EB1E69B" w14:textId="77777777" w:rsidR="00456AC2" w:rsidRPr="00A94470" w:rsidRDefault="00456AC2" w:rsidP="00285A77">
            <w:pPr>
              <w:pStyle w:val="Sraopastraipa"/>
              <w:tabs>
                <w:tab w:val="left" w:pos="0"/>
              </w:tabs>
              <w:spacing w:line="240" w:lineRule="auto"/>
              <w:ind w:left="0"/>
              <w:rPr>
                <w:szCs w:val="24"/>
              </w:rPr>
            </w:pPr>
          </w:p>
          <w:p w14:paraId="19E8AFA3" w14:textId="77777777" w:rsidR="00456AC2" w:rsidRPr="00A94470" w:rsidRDefault="00456AC2" w:rsidP="00285A77">
            <w:pPr>
              <w:pStyle w:val="Sraopastraipa"/>
              <w:tabs>
                <w:tab w:val="left" w:pos="0"/>
              </w:tabs>
              <w:spacing w:line="240" w:lineRule="auto"/>
              <w:ind w:left="0"/>
              <w:rPr>
                <w:szCs w:val="24"/>
              </w:rPr>
            </w:pPr>
          </w:p>
        </w:tc>
        <w:tc>
          <w:tcPr>
            <w:tcW w:w="3685" w:type="dxa"/>
          </w:tcPr>
          <w:p w14:paraId="0EA6C634" w14:textId="77777777" w:rsidR="00456AC2" w:rsidRPr="00A94470" w:rsidRDefault="00456AC2" w:rsidP="00285A77">
            <w:pPr>
              <w:pStyle w:val="Sraopastraipa"/>
              <w:tabs>
                <w:tab w:val="left" w:pos="0"/>
              </w:tabs>
              <w:spacing w:line="240" w:lineRule="auto"/>
              <w:ind w:left="0"/>
              <w:rPr>
                <w:szCs w:val="24"/>
              </w:rPr>
            </w:pPr>
          </w:p>
        </w:tc>
      </w:tr>
      <w:tr w:rsidR="00456AC2" w:rsidRPr="00A94470" w14:paraId="341A8A80" w14:textId="77777777" w:rsidTr="00285A77">
        <w:tc>
          <w:tcPr>
            <w:tcW w:w="0" w:type="auto"/>
          </w:tcPr>
          <w:p w14:paraId="55607AD7"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6</w:t>
            </w:r>
          </w:p>
        </w:tc>
        <w:tc>
          <w:tcPr>
            <w:tcW w:w="5532" w:type="dxa"/>
          </w:tcPr>
          <w:p w14:paraId="71556823" w14:textId="77777777" w:rsidR="00456AC2" w:rsidRPr="00A94470" w:rsidRDefault="00456AC2" w:rsidP="00285A77">
            <w:pPr>
              <w:pStyle w:val="Sraopastraipa"/>
              <w:tabs>
                <w:tab w:val="left" w:pos="0"/>
              </w:tabs>
              <w:spacing w:line="240" w:lineRule="auto"/>
              <w:ind w:left="0"/>
              <w:rPr>
                <w:szCs w:val="24"/>
              </w:rPr>
            </w:pPr>
          </w:p>
          <w:p w14:paraId="74890557" w14:textId="77777777" w:rsidR="00456AC2" w:rsidRPr="00A94470" w:rsidRDefault="00456AC2" w:rsidP="00285A77">
            <w:pPr>
              <w:pStyle w:val="Sraopastraipa"/>
              <w:tabs>
                <w:tab w:val="left" w:pos="0"/>
              </w:tabs>
              <w:spacing w:line="240" w:lineRule="auto"/>
              <w:ind w:left="0"/>
              <w:rPr>
                <w:szCs w:val="24"/>
              </w:rPr>
            </w:pPr>
          </w:p>
        </w:tc>
        <w:tc>
          <w:tcPr>
            <w:tcW w:w="3685" w:type="dxa"/>
          </w:tcPr>
          <w:p w14:paraId="479ED9E9" w14:textId="77777777" w:rsidR="00456AC2" w:rsidRPr="00A94470" w:rsidRDefault="00456AC2" w:rsidP="00285A77">
            <w:pPr>
              <w:pStyle w:val="Sraopastraipa"/>
              <w:tabs>
                <w:tab w:val="left" w:pos="0"/>
              </w:tabs>
              <w:spacing w:line="240" w:lineRule="auto"/>
              <w:ind w:left="0"/>
              <w:rPr>
                <w:szCs w:val="24"/>
              </w:rPr>
            </w:pPr>
          </w:p>
        </w:tc>
      </w:tr>
      <w:tr w:rsidR="00456AC2" w:rsidRPr="00A94470" w14:paraId="4F5D4167" w14:textId="77777777" w:rsidTr="00285A77">
        <w:tc>
          <w:tcPr>
            <w:tcW w:w="0" w:type="auto"/>
          </w:tcPr>
          <w:p w14:paraId="79401595"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7</w:t>
            </w:r>
          </w:p>
        </w:tc>
        <w:tc>
          <w:tcPr>
            <w:tcW w:w="5532" w:type="dxa"/>
          </w:tcPr>
          <w:p w14:paraId="2A88E11A" w14:textId="77777777" w:rsidR="00456AC2" w:rsidRPr="00A94470" w:rsidRDefault="00456AC2" w:rsidP="00285A77">
            <w:pPr>
              <w:pStyle w:val="Sraopastraipa"/>
              <w:tabs>
                <w:tab w:val="left" w:pos="0"/>
              </w:tabs>
              <w:spacing w:line="240" w:lineRule="auto"/>
              <w:ind w:left="0"/>
              <w:rPr>
                <w:szCs w:val="24"/>
              </w:rPr>
            </w:pPr>
          </w:p>
          <w:p w14:paraId="6030728B" w14:textId="77777777" w:rsidR="00456AC2" w:rsidRPr="00A94470" w:rsidRDefault="00456AC2" w:rsidP="00285A77">
            <w:pPr>
              <w:pStyle w:val="Sraopastraipa"/>
              <w:tabs>
                <w:tab w:val="left" w:pos="0"/>
              </w:tabs>
              <w:spacing w:line="240" w:lineRule="auto"/>
              <w:ind w:left="0"/>
              <w:rPr>
                <w:szCs w:val="24"/>
              </w:rPr>
            </w:pPr>
          </w:p>
        </w:tc>
        <w:tc>
          <w:tcPr>
            <w:tcW w:w="3685" w:type="dxa"/>
          </w:tcPr>
          <w:p w14:paraId="3DA71F01" w14:textId="77777777" w:rsidR="00456AC2" w:rsidRPr="00A94470" w:rsidRDefault="00456AC2" w:rsidP="00285A77">
            <w:pPr>
              <w:pStyle w:val="Sraopastraipa"/>
              <w:tabs>
                <w:tab w:val="left" w:pos="0"/>
              </w:tabs>
              <w:spacing w:line="240" w:lineRule="auto"/>
              <w:ind w:left="0"/>
              <w:rPr>
                <w:szCs w:val="24"/>
              </w:rPr>
            </w:pPr>
          </w:p>
        </w:tc>
      </w:tr>
      <w:tr w:rsidR="00456AC2" w:rsidRPr="00A94470" w14:paraId="6BCF1663" w14:textId="77777777" w:rsidTr="00285A77">
        <w:tc>
          <w:tcPr>
            <w:tcW w:w="0" w:type="auto"/>
          </w:tcPr>
          <w:p w14:paraId="47A2F6AB"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8</w:t>
            </w:r>
          </w:p>
        </w:tc>
        <w:tc>
          <w:tcPr>
            <w:tcW w:w="5532" w:type="dxa"/>
          </w:tcPr>
          <w:p w14:paraId="51DDC753" w14:textId="77777777" w:rsidR="00456AC2" w:rsidRPr="00A94470" w:rsidRDefault="00456AC2" w:rsidP="00285A77">
            <w:pPr>
              <w:pStyle w:val="Sraopastraipa"/>
              <w:tabs>
                <w:tab w:val="left" w:pos="0"/>
              </w:tabs>
              <w:spacing w:line="240" w:lineRule="auto"/>
              <w:ind w:left="0"/>
              <w:rPr>
                <w:szCs w:val="24"/>
              </w:rPr>
            </w:pPr>
          </w:p>
          <w:p w14:paraId="4434A6C0" w14:textId="77777777" w:rsidR="00456AC2" w:rsidRPr="00A94470" w:rsidRDefault="00456AC2" w:rsidP="00285A77">
            <w:pPr>
              <w:pStyle w:val="Sraopastraipa"/>
              <w:tabs>
                <w:tab w:val="left" w:pos="0"/>
              </w:tabs>
              <w:spacing w:line="240" w:lineRule="auto"/>
              <w:ind w:left="0"/>
              <w:rPr>
                <w:szCs w:val="24"/>
              </w:rPr>
            </w:pPr>
          </w:p>
        </w:tc>
        <w:tc>
          <w:tcPr>
            <w:tcW w:w="3685" w:type="dxa"/>
          </w:tcPr>
          <w:p w14:paraId="32EDE74C"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D7C4B81" w14:textId="77777777" w:rsidTr="00285A77">
        <w:tc>
          <w:tcPr>
            <w:tcW w:w="0" w:type="auto"/>
          </w:tcPr>
          <w:p w14:paraId="029AD49F"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9</w:t>
            </w:r>
          </w:p>
        </w:tc>
        <w:tc>
          <w:tcPr>
            <w:tcW w:w="5532" w:type="dxa"/>
          </w:tcPr>
          <w:p w14:paraId="08DB8698" w14:textId="77777777" w:rsidR="00456AC2" w:rsidRPr="00A94470" w:rsidRDefault="00456AC2" w:rsidP="00285A77">
            <w:pPr>
              <w:pStyle w:val="Sraopastraipa"/>
              <w:tabs>
                <w:tab w:val="left" w:pos="0"/>
              </w:tabs>
              <w:spacing w:line="240" w:lineRule="auto"/>
              <w:ind w:left="0"/>
              <w:rPr>
                <w:szCs w:val="24"/>
              </w:rPr>
            </w:pPr>
          </w:p>
          <w:p w14:paraId="68C73CDA" w14:textId="77777777" w:rsidR="00456AC2" w:rsidRPr="00A94470" w:rsidRDefault="00456AC2" w:rsidP="00285A77">
            <w:pPr>
              <w:pStyle w:val="Sraopastraipa"/>
              <w:tabs>
                <w:tab w:val="left" w:pos="0"/>
              </w:tabs>
              <w:spacing w:line="240" w:lineRule="auto"/>
              <w:ind w:left="0"/>
              <w:rPr>
                <w:szCs w:val="24"/>
              </w:rPr>
            </w:pPr>
          </w:p>
        </w:tc>
        <w:tc>
          <w:tcPr>
            <w:tcW w:w="3685" w:type="dxa"/>
          </w:tcPr>
          <w:p w14:paraId="3E765A8B" w14:textId="77777777" w:rsidR="00456AC2" w:rsidRPr="00A94470" w:rsidRDefault="00456AC2" w:rsidP="00285A77">
            <w:pPr>
              <w:pStyle w:val="Sraopastraipa"/>
              <w:tabs>
                <w:tab w:val="left" w:pos="0"/>
              </w:tabs>
              <w:spacing w:line="240" w:lineRule="auto"/>
              <w:ind w:left="0"/>
              <w:rPr>
                <w:szCs w:val="24"/>
              </w:rPr>
            </w:pPr>
          </w:p>
        </w:tc>
      </w:tr>
      <w:tr w:rsidR="00456AC2" w:rsidRPr="00A94470" w14:paraId="71A7A4A1" w14:textId="77777777" w:rsidTr="00285A77">
        <w:tc>
          <w:tcPr>
            <w:tcW w:w="0" w:type="auto"/>
          </w:tcPr>
          <w:p w14:paraId="046978DF"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10</w:t>
            </w:r>
          </w:p>
        </w:tc>
        <w:tc>
          <w:tcPr>
            <w:tcW w:w="5532" w:type="dxa"/>
          </w:tcPr>
          <w:p w14:paraId="5D4EB0CB" w14:textId="77777777" w:rsidR="00456AC2" w:rsidRPr="00A94470" w:rsidRDefault="00456AC2" w:rsidP="00285A77">
            <w:pPr>
              <w:pStyle w:val="Sraopastraipa"/>
              <w:tabs>
                <w:tab w:val="left" w:pos="0"/>
              </w:tabs>
              <w:spacing w:line="240" w:lineRule="auto"/>
              <w:ind w:left="0"/>
              <w:rPr>
                <w:szCs w:val="24"/>
              </w:rPr>
            </w:pPr>
          </w:p>
          <w:p w14:paraId="2EE134EA" w14:textId="77777777" w:rsidR="00456AC2" w:rsidRPr="00A94470" w:rsidRDefault="00456AC2" w:rsidP="00285A77">
            <w:pPr>
              <w:pStyle w:val="Sraopastraipa"/>
              <w:tabs>
                <w:tab w:val="left" w:pos="0"/>
              </w:tabs>
              <w:spacing w:line="240" w:lineRule="auto"/>
              <w:ind w:left="0"/>
              <w:rPr>
                <w:szCs w:val="24"/>
              </w:rPr>
            </w:pPr>
          </w:p>
        </w:tc>
        <w:tc>
          <w:tcPr>
            <w:tcW w:w="3685" w:type="dxa"/>
          </w:tcPr>
          <w:p w14:paraId="10B7AE55" w14:textId="77777777" w:rsidR="00456AC2" w:rsidRPr="00A94470" w:rsidRDefault="00456AC2" w:rsidP="00285A77">
            <w:pPr>
              <w:pStyle w:val="Sraopastraipa"/>
              <w:tabs>
                <w:tab w:val="left" w:pos="0"/>
              </w:tabs>
              <w:spacing w:line="240" w:lineRule="auto"/>
              <w:ind w:left="0"/>
              <w:rPr>
                <w:szCs w:val="24"/>
              </w:rPr>
            </w:pPr>
          </w:p>
        </w:tc>
      </w:tr>
      <w:tr w:rsidR="00456AC2" w:rsidRPr="00A94470" w14:paraId="62B2189B" w14:textId="77777777" w:rsidTr="00285A77">
        <w:tc>
          <w:tcPr>
            <w:tcW w:w="0" w:type="auto"/>
          </w:tcPr>
          <w:p w14:paraId="4763A5B4"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11</w:t>
            </w:r>
          </w:p>
        </w:tc>
        <w:tc>
          <w:tcPr>
            <w:tcW w:w="5532" w:type="dxa"/>
          </w:tcPr>
          <w:p w14:paraId="54D8D5E9" w14:textId="77777777" w:rsidR="00456AC2" w:rsidRPr="00A94470" w:rsidRDefault="00456AC2" w:rsidP="00285A77">
            <w:pPr>
              <w:pStyle w:val="Sraopastraipa"/>
              <w:tabs>
                <w:tab w:val="left" w:pos="0"/>
              </w:tabs>
              <w:spacing w:line="240" w:lineRule="auto"/>
              <w:ind w:left="0"/>
              <w:rPr>
                <w:szCs w:val="24"/>
              </w:rPr>
            </w:pPr>
          </w:p>
          <w:p w14:paraId="1D933E96" w14:textId="77777777" w:rsidR="00456AC2" w:rsidRPr="00A94470" w:rsidRDefault="00456AC2" w:rsidP="00285A77">
            <w:pPr>
              <w:pStyle w:val="Sraopastraipa"/>
              <w:tabs>
                <w:tab w:val="left" w:pos="0"/>
              </w:tabs>
              <w:spacing w:line="240" w:lineRule="auto"/>
              <w:ind w:left="0"/>
              <w:rPr>
                <w:szCs w:val="24"/>
              </w:rPr>
            </w:pPr>
          </w:p>
        </w:tc>
        <w:tc>
          <w:tcPr>
            <w:tcW w:w="3685" w:type="dxa"/>
          </w:tcPr>
          <w:p w14:paraId="34D4CC65"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316CDD3" w14:textId="77777777" w:rsidTr="00285A77">
        <w:tc>
          <w:tcPr>
            <w:tcW w:w="0" w:type="auto"/>
          </w:tcPr>
          <w:p w14:paraId="6566CAF2"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12</w:t>
            </w:r>
          </w:p>
        </w:tc>
        <w:tc>
          <w:tcPr>
            <w:tcW w:w="5532" w:type="dxa"/>
          </w:tcPr>
          <w:p w14:paraId="3384A18C" w14:textId="77777777" w:rsidR="00456AC2" w:rsidRPr="00A94470" w:rsidRDefault="00456AC2" w:rsidP="00285A77">
            <w:pPr>
              <w:pStyle w:val="Sraopastraipa"/>
              <w:tabs>
                <w:tab w:val="left" w:pos="0"/>
              </w:tabs>
              <w:spacing w:line="240" w:lineRule="auto"/>
              <w:ind w:left="0"/>
              <w:rPr>
                <w:szCs w:val="24"/>
              </w:rPr>
            </w:pPr>
          </w:p>
          <w:p w14:paraId="02364677"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739E518"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63F0E58" w14:textId="77777777" w:rsidTr="00285A77">
        <w:tc>
          <w:tcPr>
            <w:tcW w:w="0" w:type="auto"/>
          </w:tcPr>
          <w:p w14:paraId="1CE2C4B0"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13</w:t>
            </w:r>
          </w:p>
        </w:tc>
        <w:tc>
          <w:tcPr>
            <w:tcW w:w="5532" w:type="dxa"/>
          </w:tcPr>
          <w:p w14:paraId="42A04DC9" w14:textId="77777777" w:rsidR="00456AC2" w:rsidRPr="00A94470" w:rsidRDefault="00456AC2" w:rsidP="00285A77">
            <w:pPr>
              <w:pStyle w:val="Sraopastraipa"/>
              <w:tabs>
                <w:tab w:val="left" w:pos="0"/>
              </w:tabs>
              <w:spacing w:line="240" w:lineRule="auto"/>
              <w:ind w:left="0"/>
              <w:rPr>
                <w:szCs w:val="24"/>
              </w:rPr>
            </w:pPr>
          </w:p>
          <w:p w14:paraId="1AD4EB31"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54F821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597CA4C" w14:textId="77777777" w:rsidTr="00285A77">
        <w:tc>
          <w:tcPr>
            <w:tcW w:w="0" w:type="auto"/>
          </w:tcPr>
          <w:p w14:paraId="3C15F2DA"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14</w:t>
            </w:r>
          </w:p>
        </w:tc>
        <w:tc>
          <w:tcPr>
            <w:tcW w:w="5532" w:type="dxa"/>
          </w:tcPr>
          <w:p w14:paraId="31126778" w14:textId="77777777" w:rsidR="00456AC2" w:rsidRPr="00A94470" w:rsidRDefault="00456AC2" w:rsidP="00285A77">
            <w:pPr>
              <w:pStyle w:val="Sraopastraipa"/>
              <w:tabs>
                <w:tab w:val="left" w:pos="0"/>
              </w:tabs>
              <w:spacing w:line="240" w:lineRule="auto"/>
              <w:ind w:left="0"/>
              <w:rPr>
                <w:szCs w:val="24"/>
              </w:rPr>
            </w:pPr>
          </w:p>
          <w:p w14:paraId="2A182B01"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C3698FB" w14:textId="77777777" w:rsidR="00456AC2" w:rsidRPr="00A94470" w:rsidRDefault="00456AC2" w:rsidP="00285A77">
            <w:pPr>
              <w:pStyle w:val="Sraopastraipa"/>
              <w:tabs>
                <w:tab w:val="left" w:pos="0"/>
              </w:tabs>
              <w:spacing w:line="240" w:lineRule="auto"/>
              <w:ind w:left="0"/>
              <w:rPr>
                <w:szCs w:val="24"/>
              </w:rPr>
            </w:pPr>
          </w:p>
        </w:tc>
      </w:tr>
      <w:tr w:rsidR="00456AC2" w:rsidRPr="00A94470" w14:paraId="736D5EDF" w14:textId="77777777" w:rsidTr="00285A77">
        <w:tc>
          <w:tcPr>
            <w:tcW w:w="0" w:type="auto"/>
          </w:tcPr>
          <w:p w14:paraId="3B389BDA"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15</w:t>
            </w:r>
          </w:p>
        </w:tc>
        <w:tc>
          <w:tcPr>
            <w:tcW w:w="5532" w:type="dxa"/>
          </w:tcPr>
          <w:p w14:paraId="05BFD6A9" w14:textId="77777777" w:rsidR="00456AC2" w:rsidRPr="00A94470" w:rsidRDefault="00456AC2" w:rsidP="00285A77">
            <w:pPr>
              <w:pStyle w:val="Sraopastraipa"/>
              <w:tabs>
                <w:tab w:val="left" w:pos="0"/>
              </w:tabs>
              <w:spacing w:line="240" w:lineRule="auto"/>
              <w:ind w:left="0"/>
              <w:rPr>
                <w:szCs w:val="24"/>
              </w:rPr>
            </w:pPr>
          </w:p>
          <w:p w14:paraId="2B9ACA6B" w14:textId="77777777" w:rsidR="00456AC2" w:rsidRPr="00A94470" w:rsidRDefault="00456AC2" w:rsidP="00285A77">
            <w:pPr>
              <w:pStyle w:val="Sraopastraipa"/>
              <w:tabs>
                <w:tab w:val="left" w:pos="0"/>
              </w:tabs>
              <w:spacing w:line="240" w:lineRule="auto"/>
              <w:ind w:left="0"/>
              <w:rPr>
                <w:szCs w:val="24"/>
              </w:rPr>
            </w:pPr>
          </w:p>
        </w:tc>
        <w:tc>
          <w:tcPr>
            <w:tcW w:w="3685" w:type="dxa"/>
          </w:tcPr>
          <w:p w14:paraId="6C54271C" w14:textId="77777777" w:rsidR="00456AC2" w:rsidRPr="00A94470" w:rsidRDefault="00456AC2" w:rsidP="00285A77">
            <w:pPr>
              <w:pStyle w:val="Sraopastraipa"/>
              <w:tabs>
                <w:tab w:val="left" w:pos="0"/>
              </w:tabs>
              <w:spacing w:line="240" w:lineRule="auto"/>
              <w:ind w:left="0"/>
              <w:rPr>
                <w:szCs w:val="24"/>
              </w:rPr>
            </w:pPr>
          </w:p>
        </w:tc>
      </w:tr>
      <w:tr w:rsidR="00456AC2" w:rsidRPr="00A94470" w14:paraId="13584895" w14:textId="77777777" w:rsidTr="00285A77">
        <w:tc>
          <w:tcPr>
            <w:tcW w:w="0" w:type="auto"/>
          </w:tcPr>
          <w:p w14:paraId="45DD7B09"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16</w:t>
            </w:r>
          </w:p>
        </w:tc>
        <w:tc>
          <w:tcPr>
            <w:tcW w:w="5532" w:type="dxa"/>
          </w:tcPr>
          <w:p w14:paraId="5CC5E302" w14:textId="77777777" w:rsidR="00456AC2" w:rsidRPr="00A94470" w:rsidRDefault="00456AC2" w:rsidP="00285A77">
            <w:pPr>
              <w:pStyle w:val="Sraopastraipa"/>
              <w:tabs>
                <w:tab w:val="left" w:pos="0"/>
              </w:tabs>
              <w:spacing w:line="240" w:lineRule="auto"/>
              <w:ind w:left="0"/>
              <w:rPr>
                <w:szCs w:val="24"/>
              </w:rPr>
            </w:pPr>
          </w:p>
          <w:p w14:paraId="2EA29C4B" w14:textId="77777777" w:rsidR="00456AC2" w:rsidRPr="00A94470" w:rsidRDefault="00456AC2" w:rsidP="00285A77">
            <w:pPr>
              <w:pStyle w:val="Sraopastraipa"/>
              <w:tabs>
                <w:tab w:val="left" w:pos="0"/>
              </w:tabs>
              <w:spacing w:line="240" w:lineRule="auto"/>
              <w:ind w:left="0"/>
              <w:rPr>
                <w:szCs w:val="24"/>
              </w:rPr>
            </w:pPr>
          </w:p>
        </w:tc>
        <w:tc>
          <w:tcPr>
            <w:tcW w:w="3685" w:type="dxa"/>
          </w:tcPr>
          <w:p w14:paraId="2F52B78C" w14:textId="77777777" w:rsidR="00456AC2" w:rsidRPr="00A94470" w:rsidRDefault="00456AC2" w:rsidP="00285A77">
            <w:pPr>
              <w:pStyle w:val="Sraopastraipa"/>
              <w:tabs>
                <w:tab w:val="left" w:pos="0"/>
              </w:tabs>
              <w:spacing w:line="240" w:lineRule="auto"/>
              <w:ind w:left="0"/>
              <w:rPr>
                <w:szCs w:val="24"/>
              </w:rPr>
            </w:pPr>
          </w:p>
        </w:tc>
      </w:tr>
      <w:tr w:rsidR="00456AC2" w:rsidRPr="00A94470" w14:paraId="615C5D9B" w14:textId="77777777" w:rsidTr="00285A77">
        <w:tc>
          <w:tcPr>
            <w:tcW w:w="0" w:type="auto"/>
          </w:tcPr>
          <w:p w14:paraId="3CE543F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lastRenderedPageBreak/>
              <w:t>17</w:t>
            </w:r>
          </w:p>
        </w:tc>
        <w:tc>
          <w:tcPr>
            <w:tcW w:w="5532" w:type="dxa"/>
          </w:tcPr>
          <w:p w14:paraId="426DFBCE" w14:textId="77777777" w:rsidR="00456AC2" w:rsidRPr="00A94470" w:rsidRDefault="00456AC2" w:rsidP="00285A77">
            <w:pPr>
              <w:pStyle w:val="Sraopastraipa"/>
              <w:tabs>
                <w:tab w:val="left" w:pos="0"/>
              </w:tabs>
              <w:spacing w:line="240" w:lineRule="auto"/>
              <w:ind w:left="0"/>
              <w:rPr>
                <w:szCs w:val="24"/>
              </w:rPr>
            </w:pPr>
          </w:p>
          <w:p w14:paraId="1061DED6" w14:textId="77777777" w:rsidR="00456AC2" w:rsidRPr="00A94470" w:rsidRDefault="00456AC2" w:rsidP="00285A77">
            <w:pPr>
              <w:pStyle w:val="Sraopastraipa"/>
              <w:tabs>
                <w:tab w:val="left" w:pos="0"/>
              </w:tabs>
              <w:spacing w:line="240" w:lineRule="auto"/>
              <w:ind w:left="0"/>
              <w:rPr>
                <w:szCs w:val="24"/>
              </w:rPr>
            </w:pPr>
          </w:p>
        </w:tc>
        <w:tc>
          <w:tcPr>
            <w:tcW w:w="3685" w:type="dxa"/>
          </w:tcPr>
          <w:p w14:paraId="15AE78C8"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ABCDCBF" w14:textId="77777777" w:rsidTr="00285A77">
        <w:tc>
          <w:tcPr>
            <w:tcW w:w="0" w:type="auto"/>
          </w:tcPr>
          <w:p w14:paraId="2F7FF20E"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18</w:t>
            </w:r>
          </w:p>
        </w:tc>
        <w:tc>
          <w:tcPr>
            <w:tcW w:w="5532" w:type="dxa"/>
          </w:tcPr>
          <w:p w14:paraId="5A75C865" w14:textId="77777777" w:rsidR="00456AC2" w:rsidRPr="00A94470" w:rsidRDefault="00456AC2" w:rsidP="00285A77">
            <w:pPr>
              <w:pStyle w:val="Sraopastraipa"/>
              <w:tabs>
                <w:tab w:val="left" w:pos="0"/>
              </w:tabs>
              <w:spacing w:line="240" w:lineRule="auto"/>
              <w:ind w:left="0"/>
              <w:rPr>
                <w:szCs w:val="24"/>
              </w:rPr>
            </w:pPr>
          </w:p>
          <w:p w14:paraId="7395A534" w14:textId="77777777" w:rsidR="00456AC2" w:rsidRPr="00A94470" w:rsidRDefault="00456AC2" w:rsidP="00285A77">
            <w:pPr>
              <w:pStyle w:val="Sraopastraipa"/>
              <w:tabs>
                <w:tab w:val="left" w:pos="0"/>
              </w:tabs>
              <w:spacing w:line="240" w:lineRule="auto"/>
              <w:ind w:left="0"/>
              <w:rPr>
                <w:szCs w:val="24"/>
              </w:rPr>
            </w:pPr>
          </w:p>
        </w:tc>
        <w:tc>
          <w:tcPr>
            <w:tcW w:w="3685" w:type="dxa"/>
          </w:tcPr>
          <w:p w14:paraId="4EEFA5E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7AEFFBC6" w14:textId="77777777" w:rsidTr="00285A77">
        <w:tc>
          <w:tcPr>
            <w:tcW w:w="0" w:type="auto"/>
          </w:tcPr>
          <w:p w14:paraId="1A6D63F4"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19</w:t>
            </w:r>
          </w:p>
        </w:tc>
        <w:tc>
          <w:tcPr>
            <w:tcW w:w="5532" w:type="dxa"/>
          </w:tcPr>
          <w:p w14:paraId="71A055F0" w14:textId="77777777" w:rsidR="00456AC2" w:rsidRPr="00A94470" w:rsidRDefault="00456AC2" w:rsidP="00285A77">
            <w:pPr>
              <w:pStyle w:val="Sraopastraipa"/>
              <w:tabs>
                <w:tab w:val="left" w:pos="0"/>
              </w:tabs>
              <w:spacing w:line="240" w:lineRule="auto"/>
              <w:ind w:left="0"/>
              <w:rPr>
                <w:szCs w:val="24"/>
              </w:rPr>
            </w:pPr>
          </w:p>
          <w:p w14:paraId="2F0DD146" w14:textId="77777777" w:rsidR="00456AC2" w:rsidRPr="00A94470" w:rsidRDefault="00456AC2" w:rsidP="00285A77">
            <w:pPr>
              <w:pStyle w:val="Sraopastraipa"/>
              <w:tabs>
                <w:tab w:val="left" w:pos="0"/>
              </w:tabs>
              <w:spacing w:line="240" w:lineRule="auto"/>
              <w:ind w:left="0"/>
              <w:rPr>
                <w:szCs w:val="24"/>
              </w:rPr>
            </w:pPr>
          </w:p>
        </w:tc>
        <w:tc>
          <w:tcPr>
            <w:tcW w:w="3685" w:type="dxa"/>
          </w:tcPr>
          <w:p w14:paraId="40223249"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A54EE1E" w14:textId="77777777" w:rsidTr="00285A77">
        <w:tc>
          <w:tcPr>
            <w:tcW w:w="0" w:type="auto"/>
          </w:tcPr>
          <w:p w14:paraId="639AD24A"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20</w:t>
            </w:r>
          </w:p>
        </w:tc>
        <w:tc>
          <w:tcPr>
            <w:tcW w:w="5532" w:type="dxa"/>
          </w:tcPr>
          <w:p w14:paraId="4582485C" w14:textId="77777777" w:rsidR="00456AC2" w:rsidRPr="00A94470" w:rsidRDefault="00456AC2" w:rsidP="00285A77">
            <w:pPr>
              <w:pStyle w:val="Sraopastraipa"/>
              <w:tabs>
                <w:tab w:val="left" w:pos="0"/>
              </w:tabs>
              <w:spacing w:line="240" w:lineRule="auto"/>
              <w:ind w:left="0"/>
              <w:rPr>
                <w:szCs w:val="24"/>
              </w:rPr>
            </w:pPr>
          </w:p>
          <w:p w14:paraId="321EC558" w14:textId="77777777" w:rsidR="00456AC2" w:rsidRPr="00A94470" w:rsidRDefault="00456AC2" w:rsidP="00285A77">
            <w:pPr>
              <w:pStyle w:val="Sraopastraipa"/>
              <w:tabs>
                <w:tab w:val="left" w:pos="0"/>
              </w:tabs>
              <w:spacing w:line="240" w:lineRule="auto"/>
              <w:ind w:left="0"/>
              <w:rPr>
                <w:szCs w:val="24"/>
              </w:rPr>
            </w:pPr>
          </w:p>
        </w:tc>
        <w:tc>
          <w:tcPr>
            <w:tcW w:w="3685" w:type="dxa"/>
          </w:tcPr>
          <w:p w14:paraId="6185853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29DA29FA" w14:textId="77777777" w:rsidTr="00285A77">
        <w:tc>
          <w:tcPr>
            <w:tcW w:w="0" w:type="auto"/>
          </w:tcPr>
          <w:p w14:paraId="073FCBE5"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21</w:t>
            </w:r>
          </w:p>
        </w:tc>
        <w:tc>
          <w:tcPr>
            <w:tcW w:w="5532" w:type="dxa"/>
          </w:tcPr>
          <w:p w14:paraId="357DBF3F" w14:textId="77777777" w:rsidR="00456AC2" w:rsidRPr="00A94470" w:rsidRDefault="00456AC2" w:rsidP="00285A77">
            <w:pPr>
              <w:pStyle w:val="Sraopastraipa"/>
              <w:tabs>
                <w:tab w:val="left" w:pos="0"/>
              </w:tabs>
              <w:spacing w:line="240" w:lineRule="auto"/>
              <w:ind w:left="0"/>
              <w:rPr>
                <w:szCs w:val="24"/>
              </w:rPr>
            </w:pPr>
          </w:p>
          <w:p w14:paraId="341EB06D" w14:textId="77777777" w:rsidR="00456AC2" w:rsidRPr="00A94470" w:rsidRDefault="00456AC2" w:rsidP="00285A77">
            <w:pPr>
              <w:pStyle w:val="Sraopastraipa"/>
              <w:tabs>
                <w:tab w:val="left" w:pos="0"/>
              </w:tabs>
              <w:spacing w:line="240" w:lineRule="auto"/>
              <w:ind w:left="0"/>
              <w:rPr>
                <w:szCs w:val="24"/>
              </w:rPr>
            </w:pPr>
          </w:p>
        </w:tc>
        <w:tc>
          <w:tcPr>
            <w:tcW w:w="3685" w:type="dxa"/>
          </w:tcPr>
          <w:p w14:paraId="18630597" w14:textId="77777777" w:rsidR="00456AC2" w:rsidRPr="00A94470" w:rsidRDefault="00456AC2" w:rsidP="00285A77">
            <w:pPr>
              <w:pStyle w:val="Sraopastraipa"/>
              <w:tabs>
                <w:tab w:val="left" w:pos="0"/>
              </w:tabs>
              <w:spacing w:line="240" w:lineRule="auto"/>
              <w:ind w:left="0"/>
              <w:rPr>
                <w:szCs w:val="24"/>
              </w:rPr>
            </w:pPr>
          </w:p>
        </w:tc>
      </w:tr>
      <w:tr w:rsidR="00456AC2" w:rsidRPr="00A94470" w14:paraId="4D4AE4A3" w14:textId="77777777" w:rsidTr="00285A77">
        <w:tc>
          <w:tcPr>
            <w:tcW w:w="0" w:type="auto"/>
          </w:tcPr>
          <w:p w14:paraId="31893789"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22</w:t>
            </w:r>
          </w:p>
        </w:tc>
        <w:tc>
          <w:tcPr>
            <w:tcW w:w="5532" w:type="dxa"/>
          </w:tcPr>
          <w:p w14:paraId="782442D5" w14:textId="77777777" w:rsidR="00456AC2" w:rsidRPr="00A94470" w:rsidRDefault="00456AC2" w:rsidP="00285A77">
            <w:pPr>
              <w:pStyle w:val="Sraopastraipa"/>
              <w:tabs>
                <w:tab w:val="left" w:pos="0"/>
              </w:tabs>
              <w:spacing w:line="240" w:lineRule="auto"/>
              <w:ind w:left="0"/>
              <w:rPr>
                <w:szCs w:val="24"/>
              </w:rPr>
            </w:pPr>
          </w:p>
          <w:p w14:paraId="2224CAD5"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886251E"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7DF0722" w14:textId="77777777" w:rsidTr="00285A77">
        <w:tc>
          <w:tcPr>
            <w:tcW w:w="0" w:type="auto"/>
          </w:tcPr>
          <w:p w14:paraId="4D321B0E"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23</w:t>
            </w:r>
          </w:p>
        </w:tc>
        <w:tc>
          <w:tcPr>
            <w:tcW w:w="5532" w:type="dxa"/>
          </w:tcPr>
          <w:p w14:paraId="1644B9C3" w14:textId="77777777" w:rsidR="00456AC2" w:rsidRPr="00A94470" w:rsidRDefault="00456AC2" w:rsidP="00285A77">
            <w:pPr>
              <w:pStyle w:val="Sraopastraipa"/>
              <w:tabs>
                <w:tab w:val="left" w:pos="0"/>
              </w:tabs>
              <w:spacing w:line="240" w:lineRule="auto"/>
              <w:ind w:left="0"/>
              <w:rPr>
                <w:szCs w:val="24"/>
              </w:rPr>
            </w:pPr>
          </w:p>
          <w:p w14:paraId="659720DD" w14:textId="77777777" w:rsidR="00456AC2" w:rsidRPr="00A94470" w:rsidRDefault="00456AC2" w:rsidP="00285A77">
            <w:pPr>
              <w:pStyle w:val="Sraopastraipa"/>
              <w:tabs>
                <w:tab w:val="left" w:pos="0"/>
              </w:tabs>
              <w:spacing w:line="240" w:lineRule="auto"/>
              <w:ind w:left="0"/>
              <w:rPr>
                <w:szCs w:val="24"/>
              </w:rPr>
            </w:pPr>
          </w:p>
        </w:tc>
        <w:tc>
          <w:tcPr>
            <w:tcW w:w="3685" w:type="dxa"/>
          </w:tcPr>
          <w:p w14:paraId="71D4B2DF" w14:textId="77777777" w:rsidR="00456AC2" w:rsidRPr="00A94470" w:rsidRDefault="00456AC2" w:rsidP="00285A77">
            <w:pPr>
              <w:pStyle w:val="Sraopastraipa"/>
              <w:tabs>
                <w:tab w:val="left" w:pos="0"/>
              </w:tabs>
              <w:spacing w:line="240" w:lineRule="auto"/>
              <w:ind w:left="0"/>
              <w:rPr>
                <w:szCs w:val="24"/>
              </w:rPr>
            </w:pPr>
          </w:p>
        </w:tc>
      </w:tr>
      <w:tr w:rsidR="00456AC2" w:rsidRPr="00A94470" w14:paraId="3860B1E2" w14:textId="77777777" w:rsidTr="00285A77">
        <w:tc>
          <w:tcPr>
            <w:tcW w:w="0" w:type="auto"/>
          </w:tcPr>
          <w:p w14:paraId="1221490B"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24</w:t>
            </w:r>
          </w:p>
        </w:tc>
        <w:tc>
          <w:tcPr>
            <w:tcW w:w="5532" w:type="dxa"/>
          </w:tcPr>
          <w:p w14:paraId="21FBEC7C" w14:textId="77777777" w:rsidR="00456AC2" w:rsidRPr="00A94470" w:rsidRDefault="00456AC2" w:rsidP="00285A77">
            <w:pPr>
              <w:pStyle w:val="Sraopastraipa"/>
              <w:tabs>
                <w:tab w:val="left" w:pos="0"/>
              </w:tabs>
              <w:spacing w:line="240" w:lineRule="auto"/>
              <w:ind w:left="0"/>
              <w:rPr>
                <w:szCs w:val="24"/>
              </w:rPr>
            </w:pPr>
          </w:p>
          <w:p w14:paraId="58AC2172" w14:textId="77777777" w:rsidR="00456AC2" w:rsidRPr="00A94470" w:rsidRDefault="00456AC2" w:rsidP="00285A77">
            <w:pPr>
              <w:pStyle w:val="Sraopastraipa"/>
              <w:tabs>
                <w:tab w:val="left" w:pos="0"/>
              </w:tabs>
              <w:spacing w:line="240" w:lineRule="auto"/>
              <w:ind w:left="0"/>
              <w:rPr>
                <w:szCs w:val="24"/>
              </w:rPr>
            </w:pPr>
          </w:p>
        </w:tc>
        <w:tc>
          <w:tcPr>
            <w:tcW w:w="3685" w:type="dxa"/>
          </w:tcPr>
          <w:p w14:paraId="5E8BE86E"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A5B0C9C" w14:textId="77777777" w:rsidTr="00285A77">
        <w:tc>
          <w:tcPr>
            <w:tcW w:w="0" w:type="auto"/>
          </w:tcPr>
          <w:p w14:paraId="7094F07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25</w:t>
            </w:r>
          </w:p>
        </w:tc>
        <w:tc>
          <w:tcPr>
            <w:tcW w:w="5532" w:type="dxa"/>
          </w:tcPr>
          <w:p w14:paraId="1CDAA688" w14:textId="77777777" w:rsidR="00456AC2" w:rsidRPr="00A94470" w:rsidRDefault="00456AC2" w:rsidP="00285A77">
            <w:pPr>
              <w:pStyle w:val="Sraopastraipa"/>
              <w:tabs>
                <w:tab w:val="left" w:pos="0"/>
              </w:tabs>
              <w:spacing w:line="240" w:lineRule="auto"/>
              <w:ind w:left="0"/>
              <w:rPr>
                <w:szCs w:val="24"/>
              </w:rPr>
            </w:pPr>
          </w:p>
          <w:p w14:paraId="0B336F06" w14:textId="77777777" w:rsidR="00456AC2" w:rsidRPr="00A94470" w:rsidRDefault="00456AC2" w:rsidP="00285A77">
            <w:pPr>
              <w:pStyle w:val="Sraopastraipa"/>
              <w:tabs>
                <w:tab w:val="left" w:pos="0"/>
              </w:tabs>
              <w:spacing w:line="240" w:lineRule="auto"/>
              <w:ind w:left="0"/>
              <w:rPr>
                <w:szCs w:val="24"/>
              </w:rPr>
            </w:pPr>
          </w:p>
        </w:tc>
        <w:tc>
          <w:tcPr>
            <w:tcW w:w="3685" w:type="dxa"/>
          </w:tcPr>
          <w:p w14:paraId="4F36F4D2" w14:textId="77777777" w:rsidR="00456AC2" w:rsidRPr="00A94470" w:rsidRDefault="00456AC2" w:rsidP="00285A77">
            <w:pPr>
              <w:pStyle w:val="Sraopastraipa"/>
              <w:tabs>
                <w:tab w:val="left" w:pos="0"/>
              </w:tabs>
              <w:spacing w:line="240" w:lineRule="auto"/>
              <w:ind w:left="0"/>
              <w:rPr>
                <w:szCs w:val="24"/>
              </w:rPr>
            </w:pPr>
          </w:p>
        </w:tc>
      </w:tr>
      <w:tr w:rsidR="00456AC2" w:rsidRPr="00A94470" w14:paraId="4396757D" w14:textId="77777777" w:rsidTr="00285A77">
        <w:tc>
          <w:tcPr>
            <w:tcW w:w="0" w:type="auto"/>
          </w:tcPr>
          <w:p w14:paraId="61FF7AD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26</w:t>
            </w:r>
          </w:p>
        </w:tc>
        <w:tc>
          <w:tcPr>
            <w:tcW w:w="5532" w:type="dxa"/>
          </w:tcPr>
          <w:p w14:paraId="211940FC" w14:textId="77777777" w:rsidR="00456AC2" w:rsidRPr="00A94470" w:rsidRDefault="00456AC2" w:rsidP="00285A77">
            <w:pPr>
              <w:pStyle w:val="Sraopastraipa"/>
              <w:tabs>
                <w:tab w:val="left" w:pos="0"/>
              </w:tabs>
              <w:spacing w:line="240" w:lineRule="auto"/>
              <w:ind w:left="0"/>
              <w:rPr>
                <w:szCs w:val="24"/>
              </w:rPr>
            </w:pPr>
          </w:p>
          <w:p w14:paraId="60DECF13" w14:textId="77777777" w:rsidR="00456AC2" w:rsidRPr="00A94470" w:rsidRDefault="00456AC2" w:rsidP="00285A77">
            <w:pPr>
              <w:pStyle w:val="Sraopastraipa"/>
              <w:tabs>
                <w:tab w:val="left" w:pos="0"/>
              </w:tabs>
              <w:spacing w:line="240" w:lineRule="auto"/>
              <w:ind w:left="0"/>
              <w:rPr>
                <w:szCs w:val="24"/>
              </w:rPr>
            </w:pPr>
          </w:p>
        </w:tc>
        <w:tc>
          <w:tcPr>
            <w:tcW w:w="3685" w:type="dxa"/>
          </w:tcPr>
          <w:p w14:paraId="5EBAE956" w14:textId="77777777" w:rsidR="00456AC2" w:rsidRPr="00A94470" w:rsidRDefault="00456AC2" w:rsidP="00285A77">
            <w:pPr>
              <w:pStyle w:val="Sraopastraipa"/>
              <w:tabs>
                <w:tab w:val="left" w:pos="0"/>
              </w:tabs>
              <w:spacing w:line="240" w:lineRule="auto"/>
              <w:ind w:left="0"/>
              <w:rPr>
                <w:szCs w:val="24"/>
              </w:rPr>
            </w:pPr>
          </w:p>
        </w:tc>
      </w:tr>
      <w:tr w:rsidR="00456AC2" w:rsidRPr="00A94470" w14:paraId="1E57DF37" w14:textId="77777777" w:rsidTr="00285A77">
        <w:tc>
          <w:tcPr>
            <w:tcW w:w="0" w:type="auto"/>
          </w:tcPr>
          <w:p w14:paraId="7E260FCD"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27</w:t>
            </w:r>
          </w:p>
        </w:tc>
        <w:tc>
          <w:tcPr>
            <w:tcW w:w="5532" w:type="dxa"/>
          </w:tcPr>
          <w:p w14:paraId="1539320C" w14:textId="77777777" w:rsidR="00456AC2" w:rsidRPr="00A94470" w:rsidRDefault="00456AC2" w:rsidP="00285A77">
            <w:pPr>
              <w:pStyle w:val="Sraopastraipa"/>
              <w:tabs>
                <w:tab w:val="left" w:pos="0"/>
              </w:tabs>
              <w:spacing w:line="240" w:lineRule="auto"/>
              <w:ind w:left="0"/>
              <w:rPr>
                <w:szCs w:val="24"/>
              </w:rPr>
            </w:pPr>
          </w:p>
          <w:p w14:paraId="4E41B287" w14:textId="77777777" w:rsidR="00456AC2" w:rsidRPr="00A94470" w:rsidRDefault="00456AC2" w:rsidP="00285A77">
            <w:pPr>
              <w:pStyle w:val="Sraopastraipa"/>
              <w:tabs>
                <w:tab w:val="left" w:pos="0"/>
              </w:tabs>
              <w:spacing w:line="240" w:lineRule="auto"/>
              <w:ind w:left="0"/>
              <w:rPr>
                <w:szCs w:val="24"/>
              </w:rPr>
            </w:pPr>
          </w:p>
        </w:tc>
        <w:tc>
          <w:tcPr>
            <w:tcW w:w="3685" w:type="dxa"/>
          </w:tcPr>
          <w:p w14:paraId="496AB969"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C214490" w14:textId="77777777" w:rsidTr="00285A77">
        <w:tc>
          <w:tcPr>
            <w:tcW w:w="0" w:type="auto"/>
          </w:tcPr>
          <w:p w14:paraId="2C1B144D"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28</w:t>
            </w:r>
          </w:p>
        </w:tc>
        <w:tc>
          <w:tcPr>
            <w:tcW w:w="5532" w:type="dxa"/>
          </w:tcPr>
          <w:p w14:paraId="38DBC565" w14:textId="77777777" w:rsidR="00456AC2" w:rsidRPr="00A94470" w:rsidRDefault="00456AC2" w:rsidP="00285A77">
            <w:pPr>
              <w:pStyle w:val="Sraopastraipa"/>
              <w:tabs>
                <w:tab w:val="left" w:pos="0"/>
              </w:tabs>
              <w:spacing w:line="240" w:lineRule="auto"/>
              <w:ind w:left="0"/>
              <w:rPr>
                <w:szCs w:val="24"/>
              </w:rPr>
            </w:pPr>
          </w:p>
          <w:p w14:paraId="33CF9010" w14:textId="57A6E63E" w:rsidR="00672422" w:rsidRPr="00A94470" w:rsidRDefault="00672422" w:rsidP="00285A77">
            <w:pPr>
              <w:pStyle w:val="Sraopastraipa"/>
              <w:tabs>
                <w:tab w:val="left" w:pos="0"/>
              </w:tabs>
              <w:spacing w:line="240" w:lineRule="auto"/>
              <w:ind w:left="0"/>
              <w:rPr>
                <w:szCs w:val="24"/>
              </w:rPr>
            </w:pPr>
          </w:p>
        </w:tc>
        <w:tc>
          <w:tcPr>
            <w:tcW w:w="3685" w:type="dxa"/>
          </w:tcPr>
          <w:p w14:paraId="3CD6810B" w14:textId="77777777" w:rsidR="00456AC2" w:rsidRPr="00A94470" w:rsidRDefault="00456AC2" w:rsidP="00285A77">
            <w:pPr>
              <w:pStyle w:val="Sraopastraipa"/>
              <w:tabs>
                <w:tab w:val="left" w:pos="0"/>
              </w:tabs>
              <w:spacing w:line="240" w:lineRule="auto"/>
              <w:ind w:left="0"/>
              <w:rPr>
                <w:szCs w:val="24"/>
              </w:rPr>
            </w:pPr>
          </w:p>
        </w:tc>
      </w:tr>
      <w:tr w:rsidR="00456AC2" w:rsidRPr="00A94470" w14:paraId="54B9CB54" w14:textId="77777777" w:rsidTr="00285A77">
        <w:tc>
          <w:tcPr>
            <w:tcW w:w="0" w:type="auto"/>
          </w:tcPr>
          <w:p w14:paraId="734FF950"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29</w:t>
            </w:r>
          </w:p>
        </w:tc>
        <w:tc>
          <w:tcPr>
            <w:tcW w:w="5532" w:type="dxa"/>
          </w:tcPr>
          <w:p w14:paraId="5E1C6A52" w14:textId="77777777" w:rsidR="00456AC2" w:rsidRPr="00A94470" w:rsidRDefault="00456AC2" w:rsidP="00285A77">
            <w:pPr>
              <w:pStyle w:val="Sraopastraipa"/>
              <w:tabs>
                <w:tab w:val="left" w:pos="0"/>
              </w:tabs>
              <w:spacing w:line="240" w:lineRule="auto"/>
              <w:ind w:left="0"/>
              <w:rPr>
                <w:szCs w:val="24"/>
              </w:rPr>
            </w:pPr>
          </w:p>
          <w:p w14:paraId="0327BA2A" w14:textId="77777777" w:rsidR="00456AC2" w:rsidRPr="00A94470" w:rsidRDefault="00456AC2" w:rsidP="00285A77">
            <w:pPr>
              <w:pStyle w:val="Sraopastraipa"/>
              <w:tabs>
                <w:tab w:val="left" w:pos="0"/>
              </w:tabs>
              <w:spacing w:line="240" w:lineRule="auto"/>
              <w:ind w:left="0"/>
              <w:rPr>
                <w:szCs w:val="24"/>
              </w:rPr>
            </w:pPr>
          </w:p>
        </w:tc>
        <w:tc>
          <w:tcPr>
            <w:tcW w:w="3685" w:type="dxa"/>
          </w:tcPr>
          <w:p w14:paraId="261D7FB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3B76CDD3" w14:textId="77777777" w:rsidTr="00285A77">
        <w:tc>
          <w:tcPr>
            <w:tcW w:w="0" w:type="auto"/>
          </w:tcPr>
          <w:p w14:paraId="76BA2E4D"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30</w:t>
            </w:r>
          </w:p>
        </w:tc>
        <w:tc>
          <w:tcPr>
            <w:tcW w:w="5532" w:type="dxa"/>
          </w:tcPr>
          <w:p w14:paraId="5F8F498A" w14:textId="77777777" w:rsidR="00456AC2" w:rsidRPr="00A94470" w:rsidRDefault="00456AC2" w:rsidP="00285A77">
            <w:pPr>
              <w:pStyle w:val="Sraopastraipa"/>
              <w:tabs>
                <w:tab w:val="left" w:pos="0"/>
              </w:tabs>
              <w:spacing w:line="240" w:lineRule="auto"/>
              <w:ind w:left="0"/>
              <w:rPr>
                <w:szCs w:val="24"/>
              </w:rPr>
            </w:pPr>
          </w:p>
          <w:p w14:paraId="17051FDB" w14:textId="77777777" w:rsidR="00456AC2" w:rsidRPr="00A94470" w:rsidRDefault="00456AC2" w:rsidP="00285A77">
            <w:pPr>
              <w:pStyle w:val="Sraopastraipa"/>
              <w:tabs>
                <w:tab w:val="left" w:pos="0"/>
              </w:tabs>
              <w:spacing w:line="240" w:lineRule="auto"/>
              <w:ind w:left="0"/>
              <w:rPr>
                <w:szCs w:val="24"/>
              </w:rPr>
            </w:pPr>
          </w:p>
        </w:tc>
        <w:tc>
          <w:tcPr>
            <w:tcW w:w="3685" w:type="dxa"/>
          </w:tcPr>
          <w:p w14:paraId="3AA3DD8A"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D4F0D33" w14:textId="77777777" w:rsidTr="00285A77">
        <w:tc>
          <w:tcPr>
            <w:tcW w:w="0" w:type="auto"/>
          </w:tcPr>
          <w:p w14:paraId="57C2F78F"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31</w:t>
            </w:r>
          </w:p>
        </w:tc>
        <w:tc>
          <w:tcPr>
            <w:tcW w:w="5532" w:type="dxa"/>
          </w:tcPr>
          <w:p w14:paraId="6DA015F8" w14:textId="77777777" w:rsidR="00456AC2" w:rsidRPr="00A94470" w:rsidRDefault="00456AC2" w:rsidP="00285A77">
            <w:pPr>
              <w:pStyle w:val="Sraopastraipa"/>
              <w:tabs>
                <w:tab w:val="left" w:pos="0"/>
              </w:tabs>
              <w:spacing w:line="240" w:lineRule="auto"/>
              <w:ind w:left="0"/>
              <w:rPr>
                <w:szCs w:val="24"/>
              </w:rPr>
            </w:pPr>
          </w:p>
          <w:p w14:paraId="3177AFF3" w14:textId="77777777" w:rsidR="00456AC2" w:rsidRPr="00A94470" w:rsidRDefault="00456AC2" w:rsidP="00285A77">
            <w:pPr>
              <w:pStyle w:val="Sraopastraipa"/>
              <w:tabs>
                <w:tab w:val="left" w:pos="0"/>
              </w:tabs>
              <w:spacing w:line="240" w:lineRule="auto"/>
              <w:ind w:left="0"/>
              <w:rPr>
                <w:szCs w:val="24"/>
              </w:rPr>
            </w:pPr>
          </w:p>
        </w:tc>
        <w:tc>
          <w:tcPr>
            <w:tcW w:w="3685" w:type="dxa"/>
          </w:tcPr>
          <w:p w14:paraId="57A5C3A2" w14:textId="77777777" w:rsidR="00456AC2" w:rsidRPr="00A94470" w:rsidRDefault="00456AC2" w:rsidP="00285A77">
            <w:pPr>
              <w:pStyle w:val="Sraopastraipa"/>
              <w:tabs>
                <w:tab w:val="left" w:pos="0"/>
              </w:tabs>
              <w:spacing w:line="240" w:lineRule="auto"/>
              <w:ind w:left="0"/>
              <w:rPr>
                <w:szCs w:val="24"/>
              </w:rPr>
            </w:pPr>
          </w:p>
        </w:tc>
      </w:tr>
      <w:tr w:rsidR="00456AC2" w:rsidRPr="00A94470" w14:paraId="235321F7" w14:textId="77777777" w:rsidTr="00285A77">
        <w:tc>
          <w:tcPr>
            <w:tcW w:w="0" w:type="auto"/>
          </w:tcPr>
          <w:p w14:paraId="2CBA0DDC"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32</w:t>
            </w:r>
          </w:p>
        </w:tc>
        <w:tc>
          <w:tcPr>
            <w:tcW w:w="5532" w:type="dxa"/>
          </w:tcPr>
          <w:p w14:paraId="6C14DF0B" w14:textId="77777777" w:rsidR="008B51AA" w:rsidRPr="00A94470" w:rsidRDefault="008B51AA" w:rsidP="00285A77">
            <w:pPr>
              <w:pStyle w:val="Sraopastraipa"/>
              <w:tabs>
                <w:tab w:val="left" w:pos="0"/>
              </w:tabs>
              <w:spacing w:line="240" w:lineRule="auto"/>
              <w:ind w:left="0"/>
              <w:rPr>
                <w:szCs w:val="24"/>
              </w:rPr>
            </w:pPr>
          </w:p>
          <w:p w14:paraId="6FAB4440" w14:textId="77777777" w:rsidR="00456AC2" w:rsidRPr="00A94470" w:rsidRDefault="00456AC2" w:rsidP="00285A77">
            <w:pPr>
              <w:pStyle w:val="Sraopastraipa"/>
              <w:tabs>
                <w:tab w:val="left" w:pos="0"/>
              </w:tabs>
              <w:spacing w:line="240" w:lineRule="auto"/>
              <w:ind w:left="0"/>
              <w:rPr>
                <w:szCs w:val="24"/>
              </w:rPr>
            </w:pPr>
          </w:p>
        </w:tc>
        <w:tc>
          <w:tcPr>
            <w:tcW w:w="3685" w:type="dxa"/>
          </w:tcPr>
          <w:p w14:paraId="1866302E" w14:textId="77777777" w:rsidR="00456AC2" w:rsidRPr="00A94470" w:rsidRDefault="00456AC2" w:rsidP="00285A77">
            <w:pPr>
              <w:pStyle w:val="Sraopastraipa"/>
              <w:tabs>
                <w:tab w:val="left" w:pos="0"/>
              </w:tabs>
              <w:spacing w:line="240" w:lineRule="auto"/>
              <w:ind w:left="0"/>
              <w:rPr>
                <w:szCs w:val="24"/>
              </w:rPr>
            </w:pPr>
          </w:p>
        </w:tc>
      </w:tr>
      <w:tr w:rsidR="00456AC2" w:rsidRPr="00A94470" w14:paraId="1547B143" w14:textId="77777777" w:rsidTr="00285A77">
        <w:tc>
          <w:tcPr>
            <w:tcW w:w="0" w:type="auto"/>
          </w:tcPr>
          <w:p w14:paraId="474ABE9F"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33</w:t>
            </w:r>
          </w:p>
        </w:tc>
        <w:tc>
          <w:tcPr>
            <w:tcW w:w="5532" w:type="dxa"/>
          </w:tcPr>
          <w:p w14:paraId="197FB4F4" w14:textId="77777777" w:rsidR="00456AC2" w:rsidRPr="00A94470" w:rsidRDefault="00456AC2" w:rsidP="00285A77">
            <w:pPr>
              <w:pStyle w:val="Sraopastraipa"/>
              <w:tabs>
                <w:tab w:val="left" w:pos="0"/>
              </w:tabs>
              <w:spacing w:line="240" w:lineRule="auto"/>
              <w:ind w:left="0"/>
              <w:rPr>
                <w:szCs w:val="24"/>
              </w:rPr>
            </w:pPr>
          </w:p>
          <w:p w14:paraId="534DAA4A" w14:textId="77777777" w:rsidR="00456AC2" w:rsidRPr="00A94470" w:rsidRDefault="00456AC2" w:rsidP="00285A77">
            <w:pPr>
              <w:pStyle w:val="Sraopastraipa"/>
              <w:tabs>
                <w:tab w:val="left" w:pos="0"/>
              </w:tabs>
              <w:spacing w:line="240" w:lineRule="auto"/>
              <w:ind w:left="0"/>
              <w:rPr>
                <w:szCs w:val="24"/>
              </w:rPr>
            </w:pPr>
          </w:p>
        </w:tc>
        <w:tc>
          <w:tcPr>
            <w:tcW w:w="3685" w:type="dxa"/>
          </w:tcPr>
          <w:p w14:paraId="658AB4D1" w14:textId="77777777" w:rsidR="00456AC2" w:rsidRPr="00A94470" w:rsidRDefault="00456AC2" w:rsidP="00285A77">
            <w:pPr>
              <w:pStyle w:val="Sraopastraipa"/>
              <w:tabs>
                <w:tab w:val="left" w:pos="0"/>
              </w:tabs>
              <w:spacing w:line="240" w:lineRule="auto"/>
              <w:ind w:left="0"/>
              <w:rPr>
                <w:szCs w:val="24"/>
              </w:rPr>
            </w:pPr>
          </w:p>
        </w:tc>
      </w:tr>
      <w:tr w:rsidR="00456AC2" w:rsidRPr="00A94470" w14:paraId="03F6D0A4" w14:textId="77777777" w:rsidTr="00285A77">
        <w:tc>
          <w:tcPr>
            <w:tcW w:w="0" w:type="auto"/>
          </w:tcPr>
          <w:p w14:paraId="7A680A10" w14:textId="77777777" w:rsidR="00456AC2" w:rsidRPr="00A94470" w:rsidRDefault="00456AC2" w:rsidP="00285A77">
            <w:pPr>
              <w:pStyle w:val="Sraopastraipa"/>
              <w:tabs>
                <w:tab w:val="left" w:pos="0"/>
              </w:tabs>
              <w:spacing w:line="240" w:lineRule="auto"/>
              <w:ind w:left="0"/>
              <w:jc w:val="right"/>
              <w:rPr>
                <w:szCs w:val="24"/>
              </w:rPr>
            </w:pPr>
            <w:r w:rsidRPr="00A94470">
              <w:rPr>
                <w:szCs w:val="24"/>
              </w:rPr>
              <w:t>34</w:t>
            </w:r>
          </w:p>
        </w:tc>
        <w:tc>
          <w:tcPr>
            <w:tcW w:w="5532" w:type="dxa"/>
          </w:tcPr>
          <w:p w14:paraId="045706E5" w14:textId="77777777" w:rsidR="00456AC2" w:rsidRPr="00A94470" w:rsidRDefault="00456AC2" w:rsidP="00285A77">
            <w:pPr>
              <w:pStyle w:val="Sraopastraipa"/>
              <w:tabs>
                <w:tab w:val="left" w:pos="0"/>
              </w:tabs>
              <w:spacing w:line="240" w:lineRule="auto"/>
              <w:ind w:left="0"/>
              <w:rPr>
                <w:szCs w:val="24"/>
              </w:rPr>
            </w:pPr>
          </w:p>
          <w:p w14:paraId="19B03511" w14:textId="77777777" w:rsidR="00456AC2" w:rsidRPr="00A94470" w:rsidRDefault="00456AC2" w:rsidP="00285A77">
            <w:pPr>
              <w:pStyle w:val="Sraopastraipa"/>
              <w:tabs>
                <w:tab w:val="left" w:pos="0"/>
              </w:tabs>
              <w:spacing w:line="240" w:lineRule="auto"/>
              <w:ind w:left="0"/>
              <w:rPr>
                <w:szCs w:val="24"/>
              </w:rPr>
            </w:pPr>
          </w:p>
        </w:tc>
        <w:tc>
          <w:tcPr>
            <w:tcW w:w="3685" w:type="dxa"/>
          </w:tcPr>
          <w:p w14:paraId="17F097A8" w14:textId="77777777" w:rsidR="00456AC2" w:rsidRPr="00A94470" w:rsidRDefault="00456AC2" w:rsidP="00285A77">
            <w:pPr>
              <w:pStyle w:val="Sraopastraipa"/>
              <w:tabs>
                <w:tab w:val="left" w:pos="0"/>
              </w:tabs>
              <w:spacing w:line="240" w:lineRule="auto"/>
              <w:ind w:left="0"/>
              <w:rPr>
                <w:szCs w:val="24"/>
              </w:rPr>
            </w:pPr>
          </w:p>
        </w:tc>
      </w:tr>
      <w:tr w:rsidR="00E66350" w:rsidRPr="00A94470" w14:paraId="3A989967" w14:textId="77777777" w:rsidTr="00285A77">
        <w:tc>
          <w:tcPr>
            <w:tcW w:w="0" w:type="auto"/>
          </w:tcPr>
          <w:p w14:paraId="0B41DF9C" w14:textId="792C1951" w:rsidR="00E66350" w:rsidRPr="00A94470" w:rsidRDefault="00E66350" w:rsidP="00285A77">
            <w:pPr>
              <w:pStyle w:val="Sraopastraipa"/>
              <w:tabs>
                <w:tab w:val="left" w:pos="0"/>
              </w:tabs>
              <w:spacing w:line="240" w:lineRule="auto"/>
              <w:ind w:left="0"/>
              <w:jc w:val="right"/>
              <w:rPr>
                <w:szCs w:val="24"/>
              </w:rPr>
            </w:pPr>
            <w:r w:rsidRPr="00A94470">
              <w:rPr>
                <w:szCs w:val="24"/>
              </w:rPr>
              <w:t>35</w:t>
            </w:r>
          </w:p>
          <w:p w14:paraId="70768757" w14:textId="77777777" w:rsidR="00E66350" w:rsidRPr="00A94470" w:rsidRDefault="00E66350" w:rsidP="00285A77">
            <w:pPr>
              <w:pStyle w:val="Sraopastraipa"/>
              <w:tabs>
                <w:tab w:val="left" w:pos="0"/>
              </w:tabs>
              <w:spacing w:line="240" w:lineRule="auto"/>
              <w:ind w:left="0"/>
              <w:jc w:val="right"/>
              <w:rPr>
                <w:szCs w:val="24"/>
              </w:rPr>
            </w:pPr>
          </w:p>
        </w:tc>
        <w:tc>
          <w:tcPr>
            <w:tcW w:w="5532" w:type="dxa"/>
          </w:tcPr>
          <w:p w14:paraId="0E32F8B7" w14:textId="77777777" w:rsidR="00E66350" w:rsidRPr="00A94470" w:rsidRDefault="00E66350" w:rsidP="00285A77">
            <w:pPr>
              <w:pStyle w:val="Sraopastraipa"/>
              <w:tabs>
                <w:tab w:val="left" w:pos="0"/>
              </w:tabs>
              <w:spacing w:line="240" w:lineRule="auto"/>
              <w:ind w:left="0"/>
              <w:rPr>
                <w:szCs w:val="24"/>
              </w:rPr>
            </w:pPr>
          </w:p>
        </w:tc>
        <w:tc>
          <w:tcPr>
            <w:tcW w:w="3685" w:type="dxa"/>
          </w:tcPr>
          <w:p w14:paraId="547C2B5E" w14:textId="77777777" w:rsidR="00E66350" w:rsidRPr="00A94470" w:rsidRDefault="00E66350" w:rsidP="00285A77">
            <w:pPr>
              <w:pStyle w:val="Sraopastraipa"/>
              <w:tabs>
                <w:tab w:val="left" w:pos="0"/>
              </w:tabs>
              <w:spacing w:line="240" w:lineRule="auto"/>
              <w:ind w:left="0"/>
              <w:rPr>
                <w:szCs w:val="24"/>
              </w:rPr>
            </w:pPr>
          </w:p>
        </w:tc>
      </w:tr>
      <w:tr w:rsidR="00E66350" w:rsidRPr="00A94470" w14:paraId="3BD739C7" w14:textId="77777777" w:rsidTr="00285A77">
        <w:tc>
          <w:tcPr>
            <w:tcW w:w="0" w:type="auto"/>
          </w:tcPr>
          <w:p w14:paraId="4AD04E8D" w14:textId="34624719" w:rsidR="00E66350" w:rsidRPr="00A94470" w:rsidRDefault="00E66350" w:rsidP="00285A77">
            <w:pPr>
              <w:pStyle w:val="Sraopastraipa"/>
              <w:tabs>
                <w:tab w:val="left" w:pos="0"/>
              </w:tabs>
              <w:spacing w:line="240" w:lineRule="auto"/>
              <w:ind w:left="0"/>
              <w:jc w:val="right"/>
              <w:rPr>
                <w:szCs w:val="24"/>
              </w:rPr>
            </w:pPr>
            <w:r w:rsidRPr="00A94470">
              <w:rPr>
                <w:szCs w:val="24"/>
              </w:rPr>
              <w:t>36</w:t>
            </w:r>
          </w:p>
          <w:p w14:paraId="04E32FAE" w14:textId="77777777" w:rsidR="00E66350" w:rsidRPr="00A94470" w:rsidRDefault="00E66350" w:rsidP="00285A77">
            <w:pPr>
              <w:pStyle w:val="Sraopastraipa"/>
              <w:tabs>
                <w:tab w:val="left" w:pos="0"/>
              </w:tabs>
              <w:spacing w:line="240" w:lineRule="auto"/>
              <w:ind w:left="0"/>
              <w:jc w:val="right"/>
              <w:rPr>
                <w:szCs w:val="24"/>
              </w:rPr>
            </w:pPr>
          </w:p>
        </w:tc>
        <w:tc>
          <w:tcPr>
            <w:tcW w:w="5532" w:type="dxa"/>
          </w:tcPr>
          <w:p w14:paraId="1AA8C6CF" w14:textId="77777777" w:rsidR="00E66350" w:rsidRPr="00A94470" w:rsidRDefault="00E66350" w:rsidP="00285A77">
            <w:pPr>
              <w:pStyle w:val="Sraopastraipa"/>
              <w:tabs>
                <w:tab w:val="left" w:pos="0"/>
              </w:tabs>
              <w:spacing w:line="240" w:lineRule="auto"/>
              <w:ind w:left="0"/>
              <w:rPr>
                <w:szCs w:val="24"/>
              </w:rPr>
            </w:pPr>
          </w:p>
        </w:tc>
        <w:tc>
          <w:tcPr>
            <w:tcW w:w="3685" w:type="dxa"/>
          </w:tcPr>
          <w:p w14:paraId="57DFB2B2" w14:textId="77777777" w:rsidR="00E66350" w:rsidRPr="00A94470" w:rsidRDefault="00E66350" w:rsidP="00285A77">
            <w:pPr>
              <w:pStyle w:val="Sraopastraipa"/>
              <w:tabs>
                <w:tab w:val="left" w:pos="0"/>
              </w:tabs>
              <w:spacing w:line="240" w:lineRule="auto"/>
              <w:ind w:left="0"/>
              <w:rPr>
                <w:szCs w:val="24"/>
              </w:rPr>
            </w:pPr>
          </w:p>
        </w:tc>
      </w:tr>
    </w:tbl>
    <w:p w14:paraId="394E55AF" w14:textId="77777777" w:rsidR="00E66350" w:rsidRPr="00A94470" w:rsidRDefault="00E66350" w:rsidP="00456AC2">
      <w:pPr>
        <w:pStyle w:val="prastasiniatinklio"/>
      </w:pPr>
    </w:p>
    <w:p w14:paraId="048B651D" w14:textId="067835E6" w:rsidR="00456AC2" w:rsidRPr="00A94470" w:rsidRDefault="00456AC2" w:rsidP="00456AC2">
      <w:pPr>
        <w:pStyle w:val="prastasiniatinklio"/>
      </w:pPr>
      <w:r w:rsidRPr="00A94470">
        <w:t>Tvirtinu Seimo narių parašus:</w:t>
      </w:r>
    </w:p>
    <w:p w14:paraId="72B2CE51" w14:textId="77777777" w:rsidR="00456AC2" w:rsidRPr="00A94470" w:rsidRDefault="00456AC2" w:rsidP="00456AC2">
      <w:pPr>
        <w:pStyle w:val="prastasiniatinklio"/>
      </w:pPr>
      <w:r w:rsidRPr="00A94470">
        <w:t>a) tvirtinamų parašų skaičius: ....................................................... (.............................)</w:t>
      </w:r>
    </w:p>
    <w:p w14:paraId="50A1EFE3" w14:textId="77777777" w:rsidR="00456AC2" w:rsidRPr="00A94470" w:rsidRDefault="00456AC2" w:rsidP="00456AC2">
      <w:pPr>
        <w:pStyle w:val="prastasiniatinklio"/>
      </w:pPr>
      <w:r w:rsidRPr="00A94470">
        <w:t xml:space="preserve">b) parašų tvirtinimo data </w:t>
      </w:r>
    </w:p>
    <w:p w14:paraId="7C365EE9" w14:textId="77777777" w:rsidR="00D31121" w:rsidRPr="00A94470" w:rsidRDefault="00D31121" w:rsidP="00D02C4B">
      <w:pPr>
        <w:pStyle w:val="prastasiniatinklio"/>
        <w:rPr>
          <w:sz w:val="16"/>
          <w:szCs w:val="16"/>
        </w:rPr>
      </w:pPr>
    </w:p>
    <w:p w14:paraId="6FD187A2" w14:textId="2A5E3C27" w:rsidR="00AF3E10" w:rsidRPr="00A94470" w:rsidRDefault="00456AC2" w:rsidP="00D02C4B">
      <w:pPr>
        <w:pStyle w:val="prastasiniatinklio"/>
      </w:pPr>
      <w:r w:rsidRPr="00A94470">
        <w:t>Seimo Pirmininkas (arba jo pavaduotojas)</w:t>
      </w:r>
    </w:p>
    <w:sectPr w:rsidR="00AF3E10" w:rsidRPr="00A94470" w:rsidSect="00EF1248">
      <w:headerReference w:type="default" r:id="rId8"/>
      <w:footerReference w:type="default" r:id="rId9"/>
      <w:footnotePr>
        <w:numRestart w:val="eachPage"/>
      </w:footnotePr>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1DB3" w14:textId="77777777" w:rsidR="004D45DC" w:rsidRDefault="004D45DC">
      <w:pPr>
        <w:spacing w:line="240" w:lineRule="auto"/>
      </w:pPr>
      <w:r>
        <w:separator/>
      </w:r>
    </w:p>
  </w:endnote>
  <w:endnote w:type="continuationSeparator" w:id="0">
    <w:p w14:paraId="69E8CE5B" w14:textId="77777777" w:rsidR="004D45DC" w:rsidRDefault="004D45DC">
      <w:pPr>
        <w:spacing w:line="240" w:lineRule="auto"/>
      </w:pPr>
      <w:r>
        <w:continuationSeparator/>
      </w:r>
    </w:p>
  </w:endnote>
  <w:endnote w:type="continuationNotice" w:id="1">
    <w:p w14:paraId="212958C6" w14:textId="77777777" w:rsidR="004D45DC" w:rsidRDefault="004D45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2897" w14:textId="73BDB600" w:rsidR="00864F72" w:rsidRDefault="00B40E69">
    <w:pPr>
      <w:pStyle w:val="Porat"/>
      <w:jc w:val="center"/>
    </w:pPr>
    <w:r>
      <w:rPr>
        <w:noProof/>
      </w:rPr>
      <w:fldChar w:fldCharType="begin"/>
    </w:r>
    <w:r>
      <w:rPr>
        <w:noProof/>
      </w:rPr>
      <w:instrText>PAGE   \* MERGEFORMAT</w:instrText>
    </w:r>
    <w:r>
      <w:rPr>
        <w:noProof/>
      </w:rPr>
      <w:fldChar w:fldCharType="separate"/>
    </w:r>
    <w:r w:rsidR="007F4FD8">
      <w:rPr>
        <w:noProof/>
      </w:rPr>
      <w:t>8</w:t>
    </w:r>
    <w:r>
      <w:rPr>
        <w:noProof/>
      </w:rPr>
      <w:fldChar w:fldCharType="end"/>
    </w:r>
  </w:p>
  <w:p w14:paraId="6AF8F342" w14:textId="77777777" w:rsidR="00864F72" w:rsidRDefault="00864F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87C47" w14:textId="77777777" w:rsidR="004D45DC" w:rsidRDefault="004D45DC">
      <w:pPr>
        <w:spacing w:line="240" w:lineRule="auto"/>
      </w:pPr>
      <w:r>
        <w:separator/>
      </w:r>
    </w:p>
  </w:footnote>
  <w:footnote w:type="continuationSeparator" w:id="0">
    <w:p w14:paraId="451454BB" w14:textId="77777777" w:rsidR="004D45DC" w:rsidRDefault="004D45DC">
      <w:pPr>
        <w:spacing w:line="240" w:lineRule="auto"/>
      </w:pPr>
      <w:r>
        <w:continuationSeparator/>
      </w:r>
    </w:p>
  </w:footnote>
  <w:footnote w:type="continuationNotice" w:id="1">
    <w:p w14:paraId="7345C98D" w14:textId="77777777" w:rsidR="004D45DC" w:rsidRDefault="004D45DC">
      <w:pPr>
        <w:spacing w:line="240" w:lineRule="auto"/>
      </w:pPr>
    </w:p>
  </w:footnote>
  <w:footnote w:id="2">
    <w:p w14:paraId="7C3C7D19" w14:textId="13C94680" w:rsidR="00855F2F" w:rsidRPr="007F2814" w:rsidRDefault="00855F2F">
      <w:pPr>
        <w:pStyle w:val="Puslapioinaostekstas"/>
      </w:pPr>
      <w:r w:rsidRPr="00055C50">
        <w:rPr>
          <w:rStyle w:val="Puslapioinaosnuoroda"/>
        </w:rPr>
        <w:footnoteRef/>
      </w:r>
      <w:r w:rsidRPr="00055C50">
        <w:t xml:space="preserve"> </w:t>
      </w:r>
      <w:r w:rsidR="003D5B42" w:rsidRPr="007F2814">
        <w:t>Valstybės žinios, 2012-03-27, Nr. 36-1772</w:t>
      </w:r>
      <w:r w:rsidR="00055C50" w:rsidRPr="007F2814">
        <w:t>.</w:t>
      </w:r>
    </w:p>
  </w:footnote>
  <w:footnote w:id="3">
    <w:p w14:paraId="79F515E5" w14:textId="2BF3795B" w:rsidR="003D5B42" w:rsidRPr="007F2814" w:rsidRDefault="003D5B42">
      <w:pPr>
        <w:pStyle w:val="Puslapioinaostekstas"/>
      </w:pPr>
      <w:r w:rsidRPr="007F2814">
        <w:rPr>
          <w:rStyle w:val="Puslapioinaosnuoroda"/>
        </w:rPr>
        <w:footnoteRef/>
      </w:r>
      <w:r w:rsidRPr="007F2814">
        <w:t xml:space="preserve"> </w:t>
      </w:r>
      <w:r w:rsidR="00055C50" w:rsidRPr="007F2814">
        <w:rPr>
          <w:iCs/>
        </w:rPr>
        <w:t>P</w:t>
      </w:r>
      <w:r w:rsidRPr="007F2814">
        <w:rPr>
          <w:iCs/>
        </w:rPr>
        <w:t>askelbta TAR 2018-12-28, i. k. 2018-21715</w:t>
      </w:r>
      <w:r w:rsidR="00055C50" w:rsidRPr="007F2814">
        <w:rPr>
          <w:iCs/>
        </w:rPr>
        <w:t>.</w:t>
      </w:r>
    </w:p>
  </w:footnote>
  <w:footnote w:id="4">
    <w:p w14:paraId="4C871171" w14:textId="24E9A11C" w:rsidR="004F702F" w:rsidRPr="00A94470" w:rsidRDefault="004F702F">
      <w:pPr>
        <w:pStyle w:val="Puslapioinaostekstas"/>
      </w:pPr>
      <w:r>
        <w:rPr>
          <w:rStyle w:val="Puslapioinaosnuoroda"/>
        </w:rPr>
        <w:footnoteRef/>
      </w:r>
      <w:r>
        <w:t xml:space="preserve"> Seimo statuto </w:t>
      </w:r>
      <w:r w:rsidRPr="00A94470">
        <w:t>113 straipsnis.</w:t>
      </w:r>
    </w:p>
  </w:footnote>
  <w:footnote w:id="5">
    <w:p w14:paraId="274BB9F5" w14:textId="3E88CEB5" w:rsidR="007F2814" w:rsidRPr="00ED0E95" w:rsidRDefault="007F2814" w:rsidP="009F346B">
      <w:pPr>
        <w:pStyle w:val="Puslapioinaostekstas"/>
        <w:jc w:val="left"/>
      </w:pPr>
      <w:r>
        <w:rPr>
          <w:rStyle w:val="Puslapioinaosnuoroda"/>
        </w:rPr>
        <w:footnoteRef/>
      </w:r>
      <w:r>
        <w:t xml:space="preserve"> </w:t>
      </w:r>
      <w:r w:rsidR="00ED0E95" w:rsidRPr="00ED0E95">
        <w:t xml:space="preserve">Išrašas iš Seimo 2019 m. gruodžio 20 d. stenogramos: </w:t>
      </w:r>
      <w:r w:rsidR="00ED0E95" w:rsidRPr="00A94470">
        <w:rPr>
          <w:rFonts w:eastAsia="Times New Roman"/>
          <w:lang w:eastAsia="en-GB"/>
        </w:rPr>
        <w:t>11:27:36 Įvyko </w:t>
      </w:r>
      <w:hyperlink r:id="rId1" w:history="1">
        <w:r w:rsidR="00ED0E95" w:rsidRPr="00A94470">
          <w:rPr>
            <w:rStyle w:val="Hipersaitas"/>
            <w:rFonts w:eastAsia="Times New Roman"/>
            <w:color w:val="auto"/>
            <w:lang w:eastAsia="en-GB"/>
          </w:rPr>
          <w:t>registracija</w:t>
        </w:r>
      </w:hyperlink>
      <w:r w:rsidR="00ED0E95" w:rsidRPr="00A94470">
        <w:rPr>
          <w:rFonts w:eastAsia="Times New Roman"/>
          <w:lang w:eastAsia="en-GB"/>
        </w:rPr>
        <w:t> (užsiregistravo 85); 11:27:36 Įvyko </w:t>
      </w:r>
      <w:hyperlink r:id="rId2" w:history="1">
        <w:r w:rsidR="00ED0E95" w:rsidRPr="00A94470">
          <w:rPr>
            <w:rFonts w:eastAsia="Times New Roman"/>
            <w:lang w:eastAsia="en-GB"/>
          </w:rPr>
          <w:t>balsavimas</w:t>
        </w:r>
      </w:hyperlink>
      <w:r w:rsidR="00ED0E95" w:rsidRPr="00A94470">
        <w:rPr>
          <w:rFonts w:eastAsia="Times New Roman"/>
          <w:lang w:eastAsia="en-GB"/>
        </w:rPr>
        <w:t> dėl šio įstatymo priėmimo; </w:t>
      </w:r>
      <w:r w:rsidR="00ED0E95" w:rsidRPr="00A94470">
        <w:rPr>
          <w:rFonts w:eastAsia="Times New Roman"/>
          <w:b/>
          <w:bCs/>
          <w:lang w:eastAsia="en-GB"/>
        </w:rPr>
        <w:t>pritarta</w:t>
      </w:r>
      <w:r w:rsidR="00ED0E95" w:rsidRPr="00A94470">
        <w:rPr>
          <w:rFonts w:eastAsia="Times New Roman"/>
          <w:lang w:eastAsia="en-GB"/>
        </w:rPr>
        <w:t> (už </w:t>
      </w:r>
      <w:r w:rsidR="00ED0E95" w:rsidRPr="00A94470">
        <w:rPr>
          <w:rFonts w:eastAsia="Times New Roman"/>
          <w:b/>
          <w:bCs/>
          <w:lang w:eastAsia="en-GB"/>
        </w:rPr>
        <w:t>65</w:t>
      </w:r>
      <w:r w:rsidR="00ED0E95" w:rsidRPr="00A94470">
        <w:rPr>
          <w:rFonts w:eastAsia="Times New Roman"/>
          <w:lang w:eastAsia="en-GB"/>
        </w:rPr>
        <w:t>, prieš </w:t>
      </w:r>
      <w:r w:rsidR="00ED0E95" w:rsidRPr="00A94470">
        <w:rPr>
          <w:rFonts w:eastAsia="Times New Roman"/>
          <w:b/>
          <w:bCs/>
          <w:lang w:eastAsia="en-GB"/>
        </w:rPr>
        <w:t>2</w:t>
      </w:r>
      <w:r w:rsidR="00ED0E95" w:rsidRPr="00A94470">
        <w:rPr>
          <w:rFonts w:eastAsia="Times New Roman"/>
          <w:lang w:eastAsia="en-GB"/>
        </w:rPr>
        <w:t>, susilaikė </w:t>
      </w:r>
      <w:r w:rsidR="00ED0E95" w:rsidRPr="00A94470">
        <w:rPr>
          <w:rFonts w:eastAsia="Times New Roman"/>
          <w:b/>
          <w:bCs/>
          <w:lang w:eastAsia="en-GB"/>
        </w:rPr>
        <w:t>18</w:t>
      </w:r>
      <w:r w:rsidR="00ED0E95" w:rsidRPr="00A94470">
        <w:rPr>
          <w:rFonts w:eastAsia="Times New Roman"/>
          <w:lang w:eastAsia="en-GB"/>
        </w:rPr>
        <w:t>) // https://www.lrs.lt/sip/portal.show?p_r=15275&amp;p_k=1&amp;p_a=sale_klaus_stad&amp;p_moment=20181220&amp;p_kl_stad_id=-72552</w:t>
      </w:r>
      <w:r w:rsidR="00ED0E95" w:rsidRPr="00ED0E95">
        <w:t>.</w:t>
      </w:r>
    </w:p>
  </w:footnote>
  <w:footnote w:id="6">
    <w:p w14:paraId="60B5AF02" w14:textId="091D41AF" w:rsidR="009F346B" w:rsidRPr="009F346B" w:rsidRDefault="009F346B" w:rsidP="009F346B">
      <w:pPr>
        <w:pStyle w:val="prastasiniatinklio"/>
        <w:spacing w:before="0" w:beforeAutospacing="0" w:after="0" w:afterAutospacing="0"/>
        <w:rPr>
          <w:sz w:val="20"/>
          <w:szCs w:val="20"/>
        </w:rPr>
      </w:pPr>
      <w:r>
        <w:rPr>
          <w:rStyle w:val="Puslapioinaosnuoroda"/>
        </w:rPr>
        <w:footnoteRef/>
      </w:r>
      <w:r>
        <w:t xml:space="preserve"> </w:t>
      </w:r>
      <w:r>
        <w:rPr>
          <w:bCs/>
          <w:color w:val="333333"/>
          <w:sz w:val="20"/>
          <w:szCs w:val="20"/>
          <w:shd w:val="clear" w:color="auto" w:fill="FFFFFF"/>
        </w:rPr>
        <w:t>Lietuvos Respublikos Konstitucinio Teismo 2019 m. vasario 15 d. nutarimas ,,</w:t>
      </w:r>
      <w:r w:rsidRPr="009F346B">
        <w:rPr>
          <w:bCs/>
          <w:color w:val="333333"/>
          <w:sz w:val="20"/>
          <w:szCs w:val="20"/>
          <w:shd w:val="clear" w:color="auto" w:fill="FFFFFF"/>
        </w:rPr>
        <w:t xml:space="preserve">Dėl Lietuvos Respublikos referendumo įstatymo (2018 m. gruodžio 20 d. redakcija) 18 straipsnio 8 dalies, 45 straipsnio 1 dalies, 52 straipsnio 1 dalies, 53 straipsnio 2 dalies, 81 straipsnio 1 dalies, 82 straipsnio ir Lietuvos Respublikos Seimo 2018 m. spalio 18 d. nutarimo Nr. XIII-1537 „Dėl privalomojo referendumo dėl Lietuvos Respublikos Konstitucijos 12 straipsnio pakeitimo paskelbimo“ 2 straipsnio atitikties Lietuvos Respublikos Konstitucijai“ // </w:t>
      </w:r>
      <w:r w:rsidRPr="009F346B">
        <w:rPr>
          <w:color w:val="333333"/>
          <w:sz w:val="20"/>
          <w:szCs w:val="20"/>
          <w:shd w:val="clear" w:color="auto" w:fill="FFFFFF"/>
        </w:rPr>
        <w:t>TAR, 2019-02-15, Nr. 2373</w:t>
      </w:r>
      <w:r>
        <w:rPr>
          <w:color w:val="333333"/>
          <w:sz w:val="20"/>
          <w:szCs w:val="20"/>
          <w:shd w:val="clear" w:color="auto" w:fill="FFFFFF"/>
        </w:rPr>
        <w:t>.</w:t>
      </w:r>
    </w:p>
  </w:footnote>
  <w:footnote w:id="7">
    <w:p w14:paraId="13A5A4BB" w14:textId="2F9B0925" w:rsidR="007F2814" w:rsidRDefault="007F2814">
      <w:pPr>
        <w:pStyle w:val="Puslapioinaostekstas"/>
      </w:pPr>
      <w:r>
        <w:rPr>
          <w:rStyle w:val="Puslapioinaosnuoroda"/>
        </w:rPr>
        <w:footnoteRef/>
      </w:r>
      <w:r>
        <w:t xml:space="preserve"> </w:t>
      </w:r>
      <w:r w:rsidRPr="007F2814">
        <w:rPr>
          <w:color w:val="333333"/>
          <w:shd w:val="clear" w:color="auto" w:fill="FFFFFF"/>
        </w:rPr>
        <w:t>TAR, 2019-02-15, Nr. 2454</w:t>
      </w:r>
      <w:r>
        <w:rPr>
          <w:color w:val="333333"/>
          <w:shd w:val="clear" w:color="auto" w:fill="FFFFFF"/>
        </w:rPr>
        <w:t>.</w:t>
      </w:r>
    </w:p>
  </w:footnote>
  <w:footnote w:id="8">
    <w:p w14:paraId="7E0B5543" w14:textId="46991495" w:rsidR="009F346B" w:rsidRPr="009F346B" w:rsidRDefault="009F346B" w:rsidP="009F346B">
      <w:pPr>
        <w:pStyle w:val="prastasiniatinklio"/>
        <w:spacing w:before="0" w:beforeAutospacing="0" w:after="0" w:afterAutospacing="0"/>
        <w:rPr>
          <w:sz w:val="20"/>
          <w:szCs w:val="20"/>
        </w:rPr>
      </w:pPr>
      <w:r>
        <w:rPr>
          <w:rStyle w:val="Puslapioinaosnuoroda"/>
        </w:rPr>
        <w:footnoteRef/>
      </w:r>
      <w:r>
        <w:t xml:space="preserve"> </w:t>
      </w:r>
      <w:r>
        <w:rPr>
          <w:bCs/>
          <w:color w:val="333333"/>
          <w:sz w:val="20"/>
          <w:szCs w:val="20"/>
          <w:shd w:val="clear" w:color="auto" w:fill="FFFFFF"/>
        </w:rPr>
        <w:t>Lietuvos Respublikos Konstitucinio Teismo 2019 m. vasario 15 d. nutarimas ,,</w:t>
      </w:r>
      <w:r w:rsidRPr="009F346B">
        <w:rPr>
          <w:bCs/>
          <w:color w:val="333333"/>
          <w:sz w:val="20"/>
          <w:szCs w:val="20"/>
          <w:shd w:val="clear" w:color="auto" w:fill="FFFFFF"/>
        </w:rPr>
        <w:t>Dėl Lietuvos Respublikos referendumo įstatymo (2018 m. gruodžio 20 d. redakcija) 18 straipsnio 8 dalies, 45 straipsnio 1 dalies, 52 straipsnio 1 dalies, 53 straipsnio 2 dalies, 81 straipsnio 1 dalies, 82 straipsnio ir Lietuvos Respublikos Seimo 2018 m. spalio 18 d. nutarimo Nr. XIII-1537 „Dėl privalomojo referendumo dėl Lietuvos Respublikos Konstitucijos 12 straipsnio pakeitimo paskelbimo“ 2 straipsnio atitikties Lietuvos Respublikos Konstitucijai</w:t>
      </w:r>
      <w:r w:rsidRPr="009F346B">
        <w:rPr>
          <w:bCs/>
          <w:sz w:val="20"/>
          <w:szCs w:val="20"/>
          <w:shd w:val="clear" w:color="auto" w:fill="FFFFFF"/>
        </w:rPr>
        <w:t xml:space="preserve">“ // </w:t>
      </w:r>
      <w:r w:rsidRPr="009F346B">
        <w:rPr>
          <w:sz w:val="20"/>
          <w:szCs w:val="20"/>
          <w:shd w:val="clear" w:color="auto" w:fill="FFFFFF"/>
        </w:rPr>
        <w:t>TAR, 2019-02-15, Nr. 2373.</w:t>
      </w:r>
    </w:p>
  </w:footnote>
  <w:footnote w:id="9">
    <w:p w14:paraId="6CDCF01E" w14:textId="629A6ADC" w:rsidR="000C16CF" w:rsidRPr="009F346B" w:rsidRDefault="000C16CF">
      <w:pPr>
        <w:pStyle w:val="Puslapioinaostekstas"/>
      </w:pPr>
      <w:r>
        <w:rPr>
          <w:rStyle w:val="Puslapioinaosnuoroda"/>
        </w:rPr>
        <w:footnoteRef/>
      </w:r>
      <w:r>
        <w:t xml:space="preserve"> Lietuvos Respublikos Konstitucinio Teismo 2019 m. vasario 15 d. nutarimo </w:t>
      </w:r>
      <w:r w:rsidRPr="0050775E">
        <w:t>,,</w:t>
      </w:r>
      <w:r w:rsidRPr="0050775E">
        <w:rPr>
          <w:rFonts w:eastAsia="Times New Roman"/>
          <w:bCs/>
          <w:kern w:val="36"/>
          <w:szCs w:val="24"/>
          <w:lang w:eastAsia="lt-LT"/>
        </w:rPr>
        <w:t>Dėl privalomojo referendumo vykdymo dvi dienas su dviejų savaičių pertrauka“</w:t>
      </w:r>
      <w:r>
        <w:rPr>
          <w:rFonts w:eastAsia="Times New Roman"/>
          <w:bCs/>
          <w:kern w:val="36"/>
          <w:szCs w:val="24"/>
          <w:lang w:eastAsia="lt-LT"/>
        </w:rPr>
        <w:t xml:space="preserve"> konstatuojamosios dalies </w:t>
      </w:r>
      <w:r>
        <w:t>14-16</w:t>
      </w:r>
      <w:r w:rsidR="009F346B">
        <w:t xml:space="preserve"> </w:t>
      </w:r>
      <w:r w:rsidR="009F346B" w:rsidRPr="009F346B">
        <w:t xml:space="preserve">punktai // </w:t>
      </w:r>
      <w:r w:rsidR="009F346B" w:rsidRPr="009F346B">
        <w:rPr>
          <w:shd w:val="clear" w:color="auto" w:fill="FFFFFF"/>
        </w:rPr>
        <w:t>TAR, 2019-02-15, Nr. 2373.</w:t>
      </w:r>
    </w:p>
  </w:footnote>
  <w:footnote w:id="10">
    <w:p w14:paraId="4DB356FF" w14:textId="4AA3B138" w:rsidR="00C92394" w:rsidRDefault="00C92394">
      <w:pPr>
        <w:pStyle w:val="Puslapioinaostekstas"/>
      </w:pPr>
      <w:r>
        <w:rPr>
          <w:rStyle w:val="Puslapioinaosnuoroda"/>
        </w:rPr>
        <w:footnoteRef/>
      </w:r>
      <w:r>
        <w:t xml:space="preserve"> Ten pat, 18.2 papunktis.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AA50" w14:textId="77777777" w:rsidR="00934E25" w:rsidRDefault="00934E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638"/>
    <w:multiLevelType w:val="hybridMultilevel"/>
    <w:tmpl w:val="E26CDCCA"/>
    <w:lvl w:ilvl="0" w:tplc="2C0AFE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D224900"/>
    <w:multiLevelType w:val="hybridMultilevel"/>
    <w:tmpl w:val="436C0E12"/>
    <w:lvl w:ilvl="0" w:tplc="C8F63FB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0EE7D34"/>
    <w:multiLevelType w:val="hybridMultilevel"/>
    <w:tmpl w:val="AE84B1D2"/>
    <w:lvl w:ilvl="0" w:tplc="C2385E5E">
      <w:start w:val="1"/>
      <w:numFmt w:val="decimal"/>
      <w:lvlText w:val="%1)"/>
      <w:lvlJc w:val="left"/>
      <w:pPr>
        <w:ind w:left="420" w:hanging="36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3" w15:restartNumberingAfterBreak="0">
    <w:nsid w:val="6795071D"/>
    <w:multiLevelType w:val="hybridMultilevel"/>
    <w:tmpl w:val="A6022B40"/>
    <w:lvl w:ilvl="0" w:tplc="7FA419F2">
      <w:start w:val="1"/>
      <w:numFmt w:val="decimal"/>
      <w:lvlText w:val="%1."/>
      <w:lvlJc w:val="left"/>
      <w:pPr>
        <w:ind w:left="1129" w:hanging="360"/>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4" w15:restartNumberingAfterBreak="0">
    <w:nsid w:val="75227A5D"/>
    <w:multiLevelType w:val="hybridMultilevel"/>
    <w:tmpl w:val="19B823C2"/>
    <w:lvl w:ilvl="0" w:tplc="B29693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C2"/>
    <w:rsid w:val="00021437"/>
    <w:rsid w:val="00023F9A"/>
    <w:rsid w:val="00044682"/>
    <w:rsid w:val="00045053"/>
    <w:rsid w:val="000453E7"/>
    <w:rsid w:val="00046296"/>
    <w:rsid w:val="00055C50"/>
    <w:rsid w:val="000620DB"/>
    <w:rsid w:val="000960E7"/>
    <w:rsid w:val="000A7834"/>
    <w:rsid w:val="000C16CF"/>
    <w:rsid w:val="0013790E"/>
    <w:rsid w:val="00145CD3"/>
    <w:rsid w:val="00146129"/>
    <w:rsid w:val="0016635C"/>
    <w:rsid w:val="001834B9"/>
    <w:rsid w:val="001A4CE3"/>
    <w:rsid w:val="001F5025"/>
    <w:rsid w:val="00231582"/>
    <w:rsid w:val="00251553"/>
    <w:rsid w:val="00253041"/>
    <w:rsid w:val="0027078E"/>
    <w:rsid w:val="0028737B"/>
    <w:rsid w:val="00290AB0"/>
    <w:rsid w:val="002A5DCD"/>
    <w:rsid w:val="002D3596"/>
    <w:rsid w:val="002F0D4A"/>
    <w:rsid w:val="00300466"/>
    <w:rsid w:val="00326C12"/>
    <w:rsid w:val="00326C6E"/>
    <w:rsid w:val="00330414"/>
    <w:rsid w:val="003322CF"/>
    <w:rsid w:val="0036304C"/>
    <w:rsid w:val="00363F34"/>
    <w:rsid w:val="003716A8"/>
    <w:rsid w:val="00391C07"/>
    <w:rsid w:val="00393F0D"/>
    <w:rsid w:val="003A367A"/>
    <w:rsid w:val="003C29BF"/>
    <w:rsid w:val="003D1219"/>
    <w:rsid w:val="003D5B42"/>
    <w:rsid w:val="003F0847"/>
    <w:rsid w:val="00401E2B"/>
    <w:rsid w:val="00440821"/>
    <w:rsid w:val="00442E52"/>
    <w:rsid w:val="0044486A"/>
    <w:rsid w:val="00446B02"/>
    <w:rsid w:val="00456AC2"/>
    <w:rsid w:val="004651CF"/>
    <w:rsid w:val="0049641E"/>
    <w:rsid w:val="004A021E"/>
    <w:rsid w:val="004A43CF"/>
    <w:rsid w:val="004A4CC2"/>
    <w:rsid w:val="004D45DC"/>
    <w:rsid w:val="004E5277"/>
    <w:rsid w:val="004E640A"/>
    <w:rsid w:val="004F702F"/>
    <w:rsid w:val="00504B66"/>
    <w:rsid w:val="00506A35"/>
    <w:rsid w:val="0050775E"/>
    <w:rsid w:val="00513F35"/>
    <w:rsid w:val="00516BEC"/>
    <w:rsid w:val="00530D6A"/>
    <w:rsid w:val="00537753"/>
    <w:rsid w:val="005420F5"/>
    <w:rsid w:val="005734EE"/>
    <w:rsid w:val="00576AB8"/>
    <w:rsid w:val="005929DB"/>
    <w:rsid w:val="0059380D"/>
    <w:rsid w:val="00593BA1"/>
    <w:rsid w:val="00594419"/>
    <w:rsid w:val="0059585E"/>
    <w:rsid w:val="005D73A1"/>
    <w:rsid w:val="006015CC"/>
    <w:rsid w:val="00620B51"/>
    <w:rsid w:val="0062167C"/>
    <w:rsid w:val="00622CB3"/>
    <w:rsid w:val="0066156C"/>
    <w:rsid w:val="006621D1"/>
    <w:rsid w:val="00672422"/>
    <w:rsid w:val="006A0D2E"/>
    <w:rsid w:val="006B33DB"/>
    <w:rsid w:val="00704C87"/>
    <w:rsid w:val="007437FD"/>
    <w:rsid w:val="00743941"/>
    <w:rsid w:val="00754229"/>
    <w:rsid w:val="00767662"/>
    <w:rsid w:val="00772395"/>
    <w:rsid w:val="00772D94"/>
    <w:rsid w:val="0078723C"/>
    <w:rsid w:val="00791C3A"/>
    <w:rsid w:val="0079647B"/>
    <w:rsid w:val="007B1DBD"/>
    <w:rsid w:val="007B4833"/>
    <w:rsid w:val="007B690D"/>
    <w:rsid w:val="007C2768"/>
    <w:rsid w:val="007C5AA1"/>
    <w:rsid w:val="007C61D7"/>
    <w:rsid w:val="007C653A"/>
    <w:rsid w:val="007D1A29"/>
    <w:rsid w:val="007F2814"/>
    <w:rsid w:val="007F4FD8"/>
    <w:rsid w:val="0080113C"/>
    <w:rsid w:val="00812D8C"/>
    <w:rsid w:val="008214B0"/>
    <w:rsid w:val="00836F0F"/>
    <w:rsid w:val="00855F2F"/>
    <w:rsid w:val="00864F72"/>
    <w:rsid w:val="00865FB0"/>
    <w:rsid w:val="0089037F"/>
    <w:rsid w:val="008915F2"/>
    <w:rsid w:val="00893A34"/>
    <w:rsid w:val="008B51AA"/>
    <w:rsid w:val="008C462C"/>
    <w:rsid w:val="008E131C"/>
    <w:rsid w:val="008E1823"/>
    <w:rsid w:val="008E7365"/>
    <w:rsid w:val="008F0EAE"/>
    <w:rsid w:val="00901EDA"/>
    <w:rsid w:val="009162EC"/>
    <w:rsid w:val="00934E25"/>
    <w:rsid w:val="00941C22"/>
    <w:rsid w:val="00953912"/>
    <w:rsid w:val="009603AD"/>
    <w:rsid w:val="00977387"/>
    <w:rsid w:val="00980A2E"/>
    <w:rsid w:val="00991390"/>
    <w:rsid w:val="009A09A7"/>
    <w:rsid w:val="009A45CC"/>
    <w:rsid w:val="009B2DDC"/>
    <w:rsid w:val="009C3FB0"/>
    <w:rsid w:val="009F346B"/>
    <w:rsid w:val="009F77CA"/>
    <w:rsid w:val="00A00C2B"/>
    <w:rsid w:val="00A16BBB"/>
    <w:rsid w:val="00A17CB8"/>
    <w:rsid w:val="00A23CF4"/>
    <w:rsid w:val="00A34698"/>
    <w:rsid w:val="00A52FF8"/>
    <w:rsid w:val="00A86B87"/>
    <w:rsid w:val="00A879B1"/>
    <w:rsid w:val="00A907F4"/>
    <w:rsid w:val="00A94470"/>
    <w:rsid w:val="00AB004A"/>
    <w:rsid w:val="00AB4105"/>
    <w:rsid w:val="00AB69DB"/>
    <w:rsid w:val="00AB75E5"/>
    <w:rsid w:val="00AC7FE5"/>
    <w:rsid w:val="00AD49A7"/>
    <w:rsid w:val="00AD7EF1"/>
    <w:rsid w:val="00B149B6"/>
    <w:rsid w:val="00B342D7"/>
    <w:rsid w:val="00B40E69"/>
    <w:rsid w:val="00B512C2"/>
    <w:rsid w:val="00B57C43"/>
    <w:rsid w:val="00B81BD5"/>
    <w:rsid w:val="00B90E97"/>
    <w:rsid w:val="00B959E7"/>
    <w:rsid w:val="00BB2639"/>
    <w:rsid w:val="00BE5B7A"/>
    <w:rsid w:val="00C302CF"/>
    <w:rsid w:val="00C33B8E"/>
    <w:rsid w:val="00C55B42"/>
    <w:rsid w:val="00C821C6"/>
    <w:rsid w:val="00C92394"/>
    <w:rsid w:val="00C94799"/>
    <w:rsid w:val="00CC6F19"/>
    <w:rsid w:val="00CE20F1"/>
    <w:rsid w:val="00CE4DF2"/>
    <w:rsid w:val="00CF278D"/>
    <w:rsid w:val="00D02C4B"/>
    <w:rsid w:val="00D2256B"/>
    <w:rsid w:val="00D31121"/>
    <w:rsid w:val="00D32128"/>
    <w:rsid w:val="00D4164D"/>
    <w:rsid w:val="00D456DD"/>
    <w:rsid w:val="00D96DB7"/>
    <w:rsid w:val="00DC1E88"/>
    <w:rsid w:val="00DE6683"/>
    <w:rsid w:val="00E03F3A"/>
    <w:rsid w:val="00E26970"/>
    <w:rsid w:val="00E4355D"/>
    <w:rsid w:val="00E47368"/>
    <w:rsid w:val="00E53FDB"/>
    <w:rsid w:val="00E57565"/>
    <w:rsid w:val="00E66350"/>
    <w:rsid w:val="00E8271E"/>
    <w:rsid w:val="00EB1566"/>
    <w:rsid w:val="00ED0E95"/>
    <w:rsid w:val="00EE60EA"/>
    <w:rsid w:val="00EF1248"/>
    <w:rsid w:val="00F17407"/>
    <w:rsid w:val="00F239F0"/>
    <w:rsid w:val="00F25459"/>
    <w:rsid w:val="00F3090F"/>
    <w:rsid w:val="00F317D9"/>
    <w:rsid w:val="00F33207"/>
    <w:rsid w:val="00F333E1"/>
    <w:rsid w:val="00F43042"/>
    <w:rsid w:val="00F47979"/>
    <w:rsid w:val="00F526C6"/>
    <w:rsid w:val="00F64E8B"/>
    <w:rsid w:val="00F72C9D"/>
    <w:rsid w:val="00FB1380"/>
    <w:rsid w:val="00FB20E0"/>
    <w:rsid w:val="00FF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6C51"/>
  <w14:defaultImageDpi w14:val="32767"/>
  <w15:chartTrackingRefBased/>
  <w15:docId w15:val="{EDA7D29B-C136-9440-9761-4D9732DA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4E25"/>
    <w:pPr>
      <w:tabs>
        <w:tab w:val="left" w:pos="720"/>
      </w:tabs>
      <w:spacing w:line="360" w:lineRule="auto"/>
      <w:jc w:val="both"/>
    </w:pPr>
    <w:rPr>
      <w:rFonts w:ascii="Times New Roman" w:eastAsia="Calibri" w:hAnsi="Times New Roman" w:cs="Times New Roman"/>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56AC2"/>
    <w:pPr>
      <w:ind w:left="720"/>
      <w:contextualSpacing/>
    </w:pPr>
  </w:style>
  <w:style w:type="character" w:customStyle="1" w:styleId="datametai">
    <w:name w:val="datametai"/>
    <w:basedOn w:val="Numatytasispastraiposriftas"/>
    <w:uiPriority w:val="99"/>
    <w:rsid w:val="00456AC2"/>
    <w:rPr>
      <w:rFonts w:cs="Times New Roman"/>
    </w:rPr>
  </w:style>
  <w:style w:type="paragraph" w:styleId="prastasiniatinklio">
    <w:name w:val="Normal (Web)"/>
    <w:basedOn w:val="prastasis"/>
    <w:uiPriority w:val="99"/>
    <w:rsid w:val="00456AC2"/>
    <w:pPr>
      <w:tabs>
        <w:tab w:val="clear" w:pos="720"/>
      </w:tabs>
      <w:spacing w:before="100" w:beforeAutospacing="1" w:after="100" w:afterAutospacing="1" w:line="240" w:lineRule="auto"/>
      <w:jc w:val="left"/>
    </w:pPr>
    <w:rPr>
      <w:rFonts w:eastAsia="Times New Roman"/>
      <w:szCs w:val="24"/>
      <w:lang w:eastAsia="lt-LT"/>
    </w:rPr>
  </w:style>
  <w:style w:type="paragraph" w:styleId="Porat">
    <w:name w:val="footer"/>
    <w:basedOn w:val="prastasis"/>
    <w:link w:val="PoratDiagrama"/>
    <w:uiPriority w:val="99"/>
    <w:rsid w:val="00456AC2"/>
    <w:pPr>
      <w:tabs>
        <w:tab w:val="clear" w:pos="720"/>
        <w:tab w:val="center" w:pos="4819"/>
        <w:tab w:val="right" w:pos="9638"/>
      </w:tabs>
      <w:spacing w:line="240" w:lineRule="auto"/>
    </w:pPr>
  </w:style>
  <w:style w:type="character" w:customStyle="1" w:styleId="PoratDiagrama">
    <w:name w:val="Poraštė Diagrama"/>
    <w:basedOn w:val="Numatytasispastraiposriftas"/>
    <w:link w:val="Porat"/>
    <w:uiPriority w:val="99"/>
    <w:rsid w:val="00456AC2"/>
    <w:rPr>
      <w:rFonts w:ascii="Times New Roman" w:eastAsia="Calibri" w:hAnsi="Times New Roman" w:cs="Times New Roman"/>
      <w:szCs w:val="22"/>
      <w:lang w:val="lt-LT"/>
    </w:rPr>
  </w:style>
  <w:style w:type="character" w:styleId="Emfaz">
    <w:name w:val="Emphasis"/>
    <w:basedOn w:val="Numatytasispastraiposriftas"/>
    <w:uiPriority w:val="20"/>
    <w:qFormat/>
    <w:rsid w:val="00456AC2"/>
    <w:rPr>
      <w:i/>
      <w:iCs/>
    </w:rPr>
  </w:style>
  <w:style w:type="character" w:customStyle="1" w:styleId="datamnuo">
    <w:name w:val="datamnuo"/>
    <w:basedOn w:val="Numatytasispastraiposriftas"/>
    <w:uiPriority w:val="99"/>
    <w:rsid w:val="00934E25"/>
    <w:rPr>
      <w:rFonts w:cs="Times New Roman"/>
    </w:rPr>
  </w:style>
  <w:style w:type="character" w:customStyle="1" w:styleId="datadiena">
    <w:name w:val="datadiena"/>
    <w:basedOn w:val="Numatytasispastraiposriftas"/>
    <w:uiPriority w:val="99"/>
    <w:rsid w:val="00934E25"/>
    <w:rPr>
      <w:rFonts w:cs="Times New Roman"/>
    </w:rPr>
  </w:style>
  <w:style w:type="character" w:customStyle="1" w:styleId="pasleptas">
    <w:name w:val="pasleptas"/>
    <w:uiPriority w:val="99"/>
    <w:rsid w:val="00934E25"/>
    <w:rPr>
      <w:rFonts w:ascii="TimesLT" w:hAnsi="TimesLT"/>
      <w:vanish/>
      <w:color w:val="auto"/>
      <w:sz w:val="20"/>
    </w:rPr>
  </w:style>
  <w:style w:type="paragraph" w:customStyle="1" w:styleId="teisesaktorusis">
    <w:name w:val="teisesaktorusis"/>
    <w:basedOn w:val="prastasis"/>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paragraph" w:styleId="Pagrindiniotekstotrauka3">
    <w:name w:val="Body Text Indent 3"/>
    <w:basedOn w:val="prastasis"/>
    <w:link w:val="Pagrindiniotekstotrauka3Diagrama"/>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character" w:customStyle="1" w:styleId="Pagrindiniotekstotrauka3Diagrama">
    <w:name w:val="Pagrindinio teksto įtrauka 3 Diagrama"/>
    <w:basedOn w:val="Numatytasispastraiposriftas"/>
    <w:link w:val="Pagrindiniotekstotrauka3"/>
    <w:uiPriority w:val="99"/>
    <w:rsid w:val="00934E25"/>
    <w:rPr>
      <w:rFonts w:ascii="Times New Roman" w:eastAsia="Times New Roman" w:hAnsi="Times New Roman" w:cs="Times New Roman"/>
      <w:lang w:val="lt-LT" w:eastAsia="lt-LT"/>
    </w:rPr>
  </w:style>
  <w:style w:type="paragraph" w:styleId="Antrats">
    <w:name w:val="header"/>
    <w:basedOn w:val="prastasis"/>
    <w:link w:val="AntratsDiagrama"/>
    <w:uiPriority w:val="99"/>
    <w:rsid w:val="00934E25"/>
    <w:pPr>
      <w:tabs>
        <w:tab w:val="clear" w:pos="720"/>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34E25"/>
    <w:rPr>
      <w:rFonts w:ascii="Times New Roman" w:eastAsia="Calibri" w:hAnsi="Times New Roman" w:cs="Times New Roman"/>
      <w:szCs w:val="22"/>
      <w:lang w:val="lt-LT"/>
    </w:rPr>
  </w:style>
  <w:style w:type="paragraph" w:styleId="Puslapioinaostekstas">
    <w:name w:val="footnote text"/>
    <w:basedOn w:val="prastasis"/>
    <w:link w:val="PuslapioinaostekstasDiagrama"/>
    <w:uiPriority w:val="99"/>
    <w:semiHidden/>
    <w:rsid w:val="00934E2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34E25"/>
    <w:rPr>
      <w:rFonts w:ascii="Times New Roman" w:eastAsia="Calibri" w:hAnsi="Times New Roman" w:cs="Times New Roman"/>
      <w:sz w:val="20"/>
      <w:szCs w:val="20"/>
      <w:lang w:val="lt-LT"/>
    </w:rPr>
  </w:style>
  <w:style w:type="character" w:styleId="Puslapioinaosnuoroda">
    <w:name w:val="footnote reference"/>
    <w:basedOn w:val="Numatytasispastraiposriftas"/>
    <w:uiPriority w:val="99"/>
    <w:semiHidden/>
    <w:rsid w:val="00934E25"/>
    <w:rPr>
      <w:rFonts w:cs="Times New Roman"/>
      <w:vertAlign w:val="superscript"/>
    </w:rPr>
  </w:style>
  <w:style w:type="paragraph" w:styleId="Pagrindiniotekstotrauka2">
    <w:name w:val="Body Text Indent 2"/>
    <w:basedOn w:val="prastasis"/>
    <w:link w:val="Pagrindiniotekstotrauka2Diagrama"/>
    <w:uiPriority w:val="99"/>
    <w:semiHidden/>
    <w:rsid w:val="00934E2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34E25"/>
    <w:rPr>
      <w:rFonts w:ascii="Times New Roman" w:eastAsia="Calibri" w:hAnsi="Times New Roman" w:cs="Times New Roman"/>
      <w:szCs w:val="22"/>
      <w:lang w:val="lt-LT"/>
    </w:rPr>
  </w:style>
  <w:style w:type="character" w:customStyle="1" w:styleId="typewriter">
    <w:name w:val="typewriter"/>
    <w:basedOn w:val="Numatytasispastraiposriftas"/>
    <w:uiPriority w:val="99"/>
    <w:rsid w:val="00934E25"/>
    <w:rPr>
      <w:rFonts w:cs="Times New Roman"/>
    </w:rPr>
  </w:style>
  <w:style w:type="paragraph" w:styleId="Pagrindinistekstas">
    <w:name w:val="Body Text"/>
    <w:basedOn w:val="prastasis"/>
    <w:link w:val="PagrindinistekstasDiagrama"/>
    <w:uiPriority w:val="99"/>
    <w:semiHidden/>
    <w:rsid w:val="00934E25"/>
    <w:pPr>
      <w:spacing w:after="120"/>
    </w:pPr>
  </w:style>
  <w:style w:type="character" w:customStyle="1" w:styleId="PagrindinistekstasDiagrama">
    <w:name w:val="Pagrindinis tekstas Diagrama"/>
    <w:basedOn w:val="Numatytasispastraiposriftas"/>
    <w:link w:val="Pagrindinistekstas"/>
    <w:uiPriority w:val="99"/>
    <w:semiHidden/>
    <w:rsid w:val="00934E25"/>
    <w:rPr>
      <w:rFonts w:ascii="Times New Roman" w:eastAsia="Calibri" w:hAnsi="Times New Roman" w:cs="Times New Roman"/>
      <w:szCs w:val="22"/>
      <w:lang w:val="lt-LT"/>
    </w:rPr>
  </w:style>
  <w:style w:type="paragraph" w:customStyle="1" w:styleId="pagrindinistekstas1">
    <w:name w:val="pagrindinistekstas1"/>
    <w:basedOn w:val="prastasis"/>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table" w:styleId="Lentelstinklelis">
    <w:name w:val="Table Grid"/>
    <w:basedOn w:val="prastojilentel"/>
    <w:uiPriority w:val="99"/>
    <w:rsid w:val="00934E25"/>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34E2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4E25"/>
    <w:rPr>
      <w:rFonts w:ascii="Segoe UI" w:eastAsia="Calibri" w:hAnsi="Segoe UI" w:cs="Segoe UI"/>
      <w:sz w:val="18"/>
      <w:szCs w:val="18"/>
      <w:lang w:val="lt-LT"/>
    </w:rPr>
  </w:style>
  <w:style w:type="paragraph" w:styleId="Pataisymai">
    <w:name w:val="Revision"/>
    <w:hidden/>
    <w:uiPriority w:val="99"/>
    <w:semiHidden/>
    <w:rsid w:val="00934E25"/>
    <w:rPr>
      <w:rFonts w:ascii="Times New Roman" w:eastAsia="Calibri" w:hAnsi="Times New Roman" w:cs="Times New Roman"/>
      <w:szCs w:val="22"/>
      <w:lang w:val="lt-LT"/>
    </w:rPr>
  </w:style>
  <w:style w:type="character" w:styleId="Hipersaitas">
    <w:name w:val="Hyperlink"/>
    <w:basedOn w:val="Numatytasispastraiposriftas"/>
    <w:uiPriority w:val="99"/>
    <w:unhideWhenUsed/>
    <w:rsid w:val="00ED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67852">
      <w:bodyDiv w:val="1"/>
      <w:marLeft w:val="0"/>
      <w:marRight w:val="0"/>
      <w:marTop w:val="0"/>
      <w:marBottom w:val="0"/>
      <w:divBdr>
        <w:top w:val="none" w:sz="0" w:space="0" w:color="auto"/>
        <w:left w:val="none" w:sz="0" w:space="0" w:color="auto"/>
        <w:bottom w:val="none" w:sz="0" w:space="0" w:color="auto"/>
        <w:right w:val="none" w:sz="0" w:space="0" w:color="auto"/>
      </w:divBdr>
      <w:divsChild>
        <w:div w:id="1159616119">
          <w:marLeft w:val="0"/>
          <w:marRight w:val="0"/>
          <w:marTop w:val="0"/>
          <w:marBottom w:val="0"/>
          <w:divBdr>
            <w:top w:val="none" w:sz="0" w:space="0" w:color="auto"/>
            <w:left w:val="none" w:sz="0" w:space="0" w:color="auto"/>
            <w:bottom w:val="none" w:sz="0" w:space="0" w:color="auto"/>
            <w:right w:val="none" w:sz="0" w:space="0" w:color="auto"/>
          </w:divBdr>
        </w:div>
        <w:div w:id="725497327">
          <w:marLeft w:val="0"/>
          <w:marRight w:val="0"/>
          <w:marTop w:val="0"/>
          <w:marBottom w:val="0"/>
          <w:divBdr>
            <w:top w:val="none" w:sz="0" w:space="0" w:color="auto"/>
            <w:left w:val="none" w:sz="0" w:space="0" w:color="auto"/>
            <w:bottom w:val="none" w:sz="0" w:space="0" w:color="auto"/>
            <w:right w:val="none" w:sz="0" w:space="0" w:color="auto"/>
          </w:divBdr>
        </w:div>
        <w:div w:id="409545540">
          <w:marLeft w:val="0"/>
          <w:marRight w:val="0"/>
          <w:marTop w:val="0"/>
          <w:marBottom w:val="0"/>
          <w:divBdr>
            <w:top w:val="none" w:sz="0" w:space="0" w:color="auto"/>
            <w:left w:val="none" w:sz="0" w:space="0" w:color="auto"/>
            <w:bottom w:val="none" w:sz="0" w:space="0" w:color="auto"/>
            <w:right w:val="none" w:sz="0" w:space="0" w:color="auto"/>
          </w:divBdr>
        </w:div>
        <w:div w:id="1687636463">
          <w:marLeft w:val="0"/>
          <w:marRight w:val="0"/>
          <w:marTop w:val="0"/>
          <w:marBottom w:val="0"/>
          <w:divBdr>
            <w:top w:val="none" w:sz="0" w:space="0" w:color="auto"/>
            <w:left w:val="none" w:sz="0" w:space="0" w:color="auto"/>
            <w:bottom w:val="none" w:sz="0" w:space="0" w:color="auto"/>
            <w:right w:val="none" w:sz="0" w:space="0" w:color="auto"/>
          </w:divBdr>
        </w:div>
        <w:div w:id="2133553223">
          <w:marLeft w:val="0"/>
          <w:marRight w:val="0"/>
          <w:marTop w:val="0"/>
          <w:marBottom w:val="0"/>
          <w:divBdr>
            <w:top w:val="none" w:sz="0" w:space="0" w:color="auto"/>
            <w:left w:val="none" w:sz="0" w:space="0" w:color="auto"/>
            <w:bottom w:val="none" w:sz="0" w:space="0" w:color="auto"/>
            <w:right w:val="none" w:sz="0" w:space="0" w:color="auto"/>
          </w:divBdr>
        </w:div>
      </w:divsChild>
    </w:div>
    <w:div w:id="471095862">
      <w:bodyDiv w:val="1"/>
      <w:marLeft w:val="0"/>
      <w:marRight w:val="0"/>
      <w:marTop w:val="0"/>
      <w:marBottom w:val="0"/>
      <w:divBdr>
        <w:top w:val="none" w:sz="0" w:space="0" w:color="auto"/>
        <w:left w:val="none" w:sz="0" w:space="0" w:color="auto"/>
        <w:bottom w:val="none" w:sz="0" w:space="0" w:color="auto"/>
        <w:right w:val="none" w:sz="0" w:space="0" w:color="auto"/>
      </w:divBdr>
    </w:div>
    <w:div w:id="1671373104">
      <w:bodyDiv w:val="1"/>
      <w:marLeft w:val="0"/>
      <w:marRight w:val="0"/>
      <w:marTop w:val="0"/>
      <w:marBottom w:val="0"/>
      <w:divBdr>
        <w:top w:val="none" w:sz="0" w:space="0" w:color="auto"/>
        <w:left w:val="none" w:sz="0" w:space="0" w:color="auto"/>
        <w:bottom w:val="none" w:sz="0" w:space="0" w:color="auto"/>
        <w:right w:val="none" w:sz="0" w:space="0" w:color="auto"/>
      </w:divBdr>
    </w:div>
    <w:div w:id="1720128107">
      <w:marLeft w:val="0"/>
      <w:marRight w:val="0"/>
      <w:marTop w:val="0"/>
      <w:marBottom w:val="0"/>
      <w:divBdr>
        <w:top w:val="none" w:sz="0" w:space="0" w:color="auto"/>
        <w:left w:val="none" w:sz="0" w:space="0" w:color="auto"/>
        <w:bottom w:val="none" w:sz="0" w:space="0" w:color="auto"/>
        <w:right w:val="none" w:sz="0" w:space="0" w:color="auto"/>
      </w:divBdr>
    </w:div>
    <w:div w:id="1720128109">
      <w:marLeft w:val="225"/>
      <w:marRight w:val="225"/>
      <w:marTop w:val="0"/>
      <w:marBottom w:val="0"/>
      <w:divBdr>
        <w:top w:val="none" w:sz="0" w:space="0" w:color="auto"/>
        <w:left w:val="none" w:sz="0" w:space="0" w:color="auto"/>
        <w:bottom w:val="none" w:sz="0" w:space="0" w:color="auto"/>
        <w:right w:val="none" w:sz="0" w:space="0" w:color="auto"/>
      </w:divBdr>
      <w:divsChild>
        <w:div w:id="1720128115">
          <w:marLeft w:val="0"/>
          <w:marRight w:val="0"/>
          <w:marTop w:val="0"/>
          <w:marBottom w:val="0"/>
          <w:divBdr>
            <w:top w:val="none" w:sz="0" w:space="0" w:color="auto"/>
            <w:left w:val="none" w:sz="0" w:space="0" w:color="auto"/>
            <w:bottom w:val="none" w:sz="0" w:space="0" w:color="auto"/>
            <w:right w:val="none" w:sz="0" w:space="0" w:color="auto"/>
          </w:divBdr>
        </w:div>
      </w:divsChild>
    </w:div>
    <w:div w:id="1720128111">
      <w:marLeft w:val="225"/>
      <w:marRight w:val="225"/>
      <w:marTop w:val="0"/>
      <w:marBottom w:val="0"/>
      <w:divBdr>
        <w:top w:val="none" w:sz="0" w:space="0" w:color="auto"/>
        <w:left w:val="none" w:sz="0" w:space="0" w:color="auto"/>
        <w:bottom w:val="none" w:sz="0" w:space="0" w:color="auto"/>
        <w:right w:val="none" w:sz="0" w:space="0" w:color="auto"/>
      </w:divBdr>
      <w:divsChild>
        <w:div w:id="1720128118">
          <w:marLeft w:val="0"/>
          <w:marRight w:val="0"/>
          <w:marTop w:val="0"/>
          <w:marBottom w:val="0"/>
          <w:divBdr>
            <w:top w:val="none" w:sz="0" w:space="0" w:color="auto"/>
            <w:left w:val="none" w:sz="0" w:space="0" w:color="auto"/>
            <w:bottom w:val="none" w:sz="0" w:space="0" w:color="auto"/>
            <w:right w:val="none" w:sz="0" w:space="0" w:color="auto"/>
          </w:divBdr>
        </w:div>
      </w:divsChild>
    </w:div>
    <w:div w:id="1720128112">
      <w:marLeft w:val="0"/>
      <w:marRight w:val="0"/>
      <w:marTop w:val="0"/>
      <w:marBottom w:val="0"/>
      <w:divBdr>
        <w:top w:val="none" w:sz="0" w:space="0" w:color="auto"/>
        <w:left w:val="none" w:sz="0" w:space="0" w:color="auto"/>
        <w:bottom w:val="none" w:sz="0" w:space="0" w:color="auto"/>
        <w:right w:val="none" w:sz="0" w:space="0" w:color="auto"/>
      </w:divBdr>
    </w:div>
    <w:div w:id="1720128114">
      <w:marLeft w:val="225"/>
      <w:marRight w:val="225"/>
      <w:marTop w:val="0"/>
      <w:marBottom w:val="0"/>
      <w:divBdr>
        <w:top w:val="none" w:sz="0" w:space="0" w:color="auto"/>
        <w:left w:val="none" w:sz="0" w:space="0" w:color="auto"/>
        <w:bottom w:val="none" w:sz="0" w:space="0" w:color="auto"/>
        <w:right w:val="none" w:sz="0" w:space="0" w:color="auto"/>
      </w:divBdr>
      <w:divsChild>
        <w:div w:id="1720128108">
          <w:marLeft w:val="0"/>
          <w:marRight w:val="0"/>
          <w:marTop w:val="0"/>
          <w:marBottom w:val="0"/>
          <w:divBdr>
            <w:top w:val="none" w:sz="0" w:space="0" w:color="auto"/>
            <w:left w:val="none" w:sz="0" w:space="0" w:color="auto"/>
            <w:bottom w:val="none" w:sz="0" w:space="0" w:color="auto"/>
            <w:right w:val="none" w:sz="0" w:space="0" w:color="auto"/>
          </w:divBdr>
        </w:div>
      </w:divsChild>
    </w:div>
    <w:div w:id="1720128116">
      <w:marLeft w:val="225"/>
      <w:marRight w:val="225"/>
      <w:marTop w:val="0"/>
      <w:marBottom w:val="0"/>
      <w:divBdr>
        <w:top w:val="none" w:sz="0" w:space="0" w:color="auto"/>
        <w:left w:val="none" w:sz="0" w:space="0" w:color="auto"/>
        <w:bottom w:val="none" w:sz="0" w:space="0" w:color="auto"/>
        <w:right w:val="none" w:sz="0" w:space="0" w:color="auto"/>
      </w:divBdr>
      <w:divsChild>
        <w:div w:id="1720128121">
          <w:marLeft w:val="0"/>
          <w:marRight w:val="0"/>
          <w:marTop w:val="0"/>
          <w:marBottom w:val="0"/>
          <w:divBdr>
            <w:top w:val="none" w:sz="0" w:space="0" w:color="auto"/>
            <w:left w:val="none" w:sz="0" w:space="0" w:color="auto"/>
            <w:bottom w:val="none" w:sz="0" w:space="0" w:color="auto"/>
            <w:right w:val="none" w:sz="0" w:space="0" w:color="auto"/>
          </w:divBdr>
        </w:div>
      </w:divsChild>
    </w:div>
    <w:div w:id="1720128117">
      <w:marLeft w:val="0"/>
      <w:marRight w:val="0"/>
      <w:marTop w:val="0"/>
      <w:marBottom w:val="0"/>
      <w:divBdr>
        <w:top w:val="none" w:sz="0" w:space="0" w:color="auto"/>
        <w:left w:val="none" w:sz="0" w:space="0" w:color="auto"/>
        <w:bottom w:val="none" w:sz="0" w:space="0" w:color="auto"/>
        <w:right w:val="none" w:sz="0" w:space="0" w:color="auto"/>
      </w:divBdr>
    </w:div>
    <w:div w:id="1720128119">
      <w:marLeft w:val="225"/>
      <w:marRight w:val="225"/>
      <w:marTop w:val="0"/>
      <w:marBottom w:val="0"/>
      <w:divBdr>
        <w:top w:val="none" w:sz="0" w:space="0" w:color="auto"/>
        <w:left w:val="none" w:sz="0" w:space="0" w:color="auto"/>
        <w:bottom w:val="none" w:sz="0" w:space="0" w:color="auto"/>
        <w:right w:val="none" w:sz="0" w:space="0" w:color="auto"/>
      </w:divBdr>
    </w:div>
    <w:div w:id="1720128120">
      <w:marLeft w:val="225"/>
      <w:marRight w:val="225"/>
      <w:marTop w:val="0"/>
      <w:marBottom w:val="0"/>
      <w:divBdr>
        <w:top w:val="none" w:sz="0" w:space="0" w:color="auto"/>
        <w:left w:val="none" w:sz="0" w:space="0" w:color="auto"/>
        <w:bottom w:val="none" w:sz="0" w:space="0" w:color="auto"/>
        <w:right w:val="none" w:sz="0" w:space="0" w:color="auto"/>
      </w:divBdr>
      <w:divsChild>
        <w:div w:id="1720128113">
          <w:marLeft w:val="0"/>
          <w:marRight w:val="0"/>
          <w:marTop w:val="0"/>
          <w:marBottom w:val="0"/>
          <w:divBdr>
            <w:top w:val="none" w:sz="0" w:space="0" w:color="auto"/>
            <w:left w:val="none" w:sz="0" w:space="0" w:color="auto"/>
            <w:bottom w:val="none" w:sz="0" w:space="0" w:color="auto"/>
            <w:right w:val="none" w:sz="0" w:space="0" w:color="auto"/>
          </w:divBdr>
        </w:div>
      </w:divsChild>
    </w:div>
    <w:div w:id="1720128123">
      <w:marLeft w:val="225"/>
      <w:marRight w:val="225"/>
      <w:marTop w:val="0"/>
      <w:marBottom w:val="0"/>
      <w:divBdr>
        <w:top w:val="none" w:sz="0" w:space="0" w:color="auto"/>
        <w:left w:val="none" w:sz="0" w:space="0" w:color="auto"/>
        <w:bottom w:val="none" w:sz="0" w:space="0" w:color="auto"/>
        <w:right w:val="none" w:sz="0" w:space="0" w:color="auto"/>
      </w:divBdr>
      <w:divsChild>
        <w:div w:id="1720128122">
          <w:marLeft w:val="0"/>
          <w:marRight w:val="0"/>
          <w:marTop w:val="0"/>
          <w:marBottom w:val="0"/>
          <w:divBdr>
            <w:top w:val="none" w:sz="0" w:space="0" w:color="auto"/>
            <w:left w:val="none" w:sz="0" w:space="0" w:color="auto"/>
            <w:bottom w:val="none" w:sz="0" w:space="0" w:color="auto"/>
            <w:right w:val="none" w:sz="0" w:space="0" w:color="auto"/>
          </w:divBdr>
        </w:div>
      </w:divsChild>
    </w:div>
    <w:div w:id="1720128124">
      <w:marLeft w:val="0"/>
      <w:marRight w:val="0"/>
      <w:marTop w:val="0"/>
      <w:marBottom w:val="0"/>
      <w:divBdr>
        <w:top w:val="none" w:sz="0" w:space="0" w:color="auto"/>
        <w:left w:val="none" w:sz="0" w:space="0" w:color="auto"/>
        <w:bottom w:val="none" w:sz="0" w:space="0" w:color="auto"/>
        <w:right w:val="none" w:sz="0" w:space="0" w:color="auto"/>
      </w:divBdr>
    </w:div>
    <w:div w:id="1720128125">
      <w:marLeft w:val="225"/>
      <w:marRight w:val="225"/>
      <w:marTop w:val="0"/>
      <w:marBottom w:val="0"/>
      <w:divBdr>
        <w:top w:val="none" w:sz="0" w:space="0" w:color="auto"/>
        <w:left w:val="none" w:sz="0" w:space="0" w:color="auto"/>
        <w:bottom w:val="none" w:sz="0" w:space="0" w:color="auto"/>
        <w:right w:val="none" w:sz="0" w:space="0" w:color="auto"/>
      </w:divBdr>
      <w:divsChild>
        <w:div w:id="172012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rs.lt/sip/portal.show?p_r=15275&amp;p_k=1&amp;p_a=sale_bals&amp;p_bals_id=-33131" TargetMode="External"/><Relationship Id="rId1" Type="http://schemas.openxmlformats.org/officeDocument/2006/relationships/hyperlink" Target="http://www.lrs.lt/sip/portal.show?p_r=15275&amp;p_k=1&amp;p_a=sale_reg&amp;p_reg_id=-3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9367-D1A0-415A-AD56-3C3D1504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9517</Words>
  <Characters>5426</Characters>
  <Application>Microsoft Office Word</Application>
  <DocSecurity>0</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14914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dc:creator>
  <cp:keywords/>
  <dc:description/>
  <cp:lastModifiedBy>„Windows“ vartotojas</cp:lastModifiedBy>
  <cp:revision>4</cp:revision>
  <cp:lastPrinted>2018-09-27T04:09:00Z</cp:lastPrinted>
  <dcterms:created xsi:type="dcterms:W3CDTF">2019-02-18T10:24:00Z</dcterms:created>
  <dcterms:modified xsi:type="dcterms:W3CDTF">2019-02-19T10:01:00Z</dcterms:modified>
  <cp:category/>
</cp:coreProperties>
</file>