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FF5EE" w14:textId="77777777" w:rsidR="003100BB" w:rsidRDefault="003100BB" w:rsidP="00637F95">
      <w:pPr>
        <w:spacing w:line="288" w:lineRule="auto"/>
        <w:jc w:val="center"/>
        <w:rPr>
          <w:b/>
          <w:sz w:val="22"/>
          <w:szCs w:val="22"/>
          <w:lang w:val="lt-LT"/>
        </w:rPr>
      </w:pPr>
    </w:p>
    <w:p w14:paraId="167A83E1" w14:textId="77777777" w:rsidR="003100BB" w:rsidRDefault="003100BB" w:rsidP="00637F95">
      <w:pPr>
        <w:spacing w:line="288" w:lineRule="auto"/>
        <w:jc w:val="center"/>
        <w:rPr>
          <w:b/>
          <w:sz w:val="22"/>
          <w:szCs w:val="22"/>
          <w:lang w:val="lt-LT"/>
        </w:rPr>
      </w:pPr>
      <w:r w:rsidRPr="003C3DE2">
        <w:rPr>
          <w:noProof/>
        </w:rPr>
        <w:drawing>
          <wp:inline distT="0" distB="0" distL="0" distR="0" wp14:anchorId="1335A7B2" wp14:editId="0C6F1E2D">
            <wp:extent cx="147066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0660" cy="342900"/>
                    </a:xfrm>
                    <a:prstGeom prst="rect">
                      <a:avLst/>
                    </a:prstGeom>
                    <a:noFill/>
                    <a:ln>
                      <a:noFill/>
                    </a:ln>
                  </pic:spPr>
                </pic:pic>
              </a:graphicData>
            </a:graphic>
          </wp:inline>
        </w:drawing>
      </w:r>
    </w:p>
    <w:p w14:paraId="75220F19" w14:textId="77777777" w:rsidR="003100BB" w:rsidRDefault="003100BB" w:rsidP="00637F95">
      <w:pPr>
        <w:spacing w:line="288" w:lineRule="auto"/>
        <w:jc w:val="center"/>
        <w:rPr>
          <w:b/>
          <w:sz w:val="22"/>
          <w:szCs w:val="22"/>
          <w:lang w:val="lt-LT"/>
        </w:rPr>
      </w:pPr>
      <w:bookmarkStart w:id="0" w:name="_GoBack"/>
      <w:bookmarkEnd w:id="0"/>
    </w:p>
    <w:p w14:paraId="36AA3369" w14:textId="77777777" w:rsidR="00637F95" w:rsidRPr="00F83D2F" w:rsidRDefault="00637F95" w:rsidP="00637F95">
      <w:pPr>
        <w:spacing w:line="288" w:lineRule="auto"/>
        <w:jc w:val="center"/>
        <w:rPr>
          <w:b/>
          <w:sz w:val="22"/>
          <w:szCs w:val="22"/>
          <w:lang w:val="lt-LT"/>
        </w:rPr>
      </w:pPr>
      <w:r w:rsidRPr="00F83D2F">
        <w:rPr>
          <w:b/>
          <w:sz w:val="22"/>
          <w:szCs w:val="22"/>
          <w:lang w:val="lt-LT"/>
        </w:rPr>
        <w:t>TS-LKD KAUNO SKYRIŲ SUEIGOS</w:t>
      </w:r>
    </w:p>
    <w:p w14:paraId="3A830A67" w14:textId="77777777" w:rsidR="00637F95" w:rsidRPr="00F83D2F" w:rsidRDefault="00637F95" w:rsidP="00637F95">
      <w:pPr>
        <w:spacing w:line="288" w:lineRule="auto"/>
        <w:jc w:val="center"/>
        <w:rPr>
          <w:b/>
          <w:sz w:val="22"/>
          <w:szCs w:val="22"/>
          <w:lang w:val="lt-LT"/>
        </w:rPr>
      </w:pPr>
      <w:r w:rsidRPr="00F83D2F">
        <w:rPr>
          <w:b/>
          <w:sz w:val="22"/>
          <w:szCs w:val="22"/>
          <w:lang w:val="lt-LT"/>
        </w:rPr>
        <w:t>PAREIŠKIMAS</w:t>
      </w:r>
    </w:p>
    <w:p w14:paraId="5032E14A" w14:textId="77777777" w:rsidR="00637F95" w:rsidRPr="00F83D2F" w:rsidRDefault="00637F95" w:rsidP="00637F95">
      <w:pPr>
        <w:spacing w:line="288" w:lineRule="auto"/>
        <w:jc w:val="center"/>
        <w:rPr>
          <w:b/>
          <w:sz w:val="22"/>
          <w:szCs w:val="22"/>
          <w:lang w:val="lt-LT"/>
        </w:rPr>
      </w:pPr>
      <w:r w:rsidRPr="00F83D2F">
        <w:rPr>
          <w:b/>
          <w:sz w:val="22"/>
          <w:szCs w:val="22"/>
          <w:lang w:val="lt-LT"/>
        </w:rPr>
        <w:t xml:space="preserve"> </w:t>
      </w:r>
    </w:p>
    <w:p w14:paraId="4AF9C5D9" w14:textId="77777777" w:rsidR="00637F95" w:rsidRPr="00F83D2F" w:rsidRDefault="00637F95" w:rsidP="00637F95">
      <w:pPr>
        <w:spacing w:line="288" w:lineRule="auto"/>
        <w:jc w:val="center"/>
        <w:rPr>
          <w:sz w:val="22"/>
          <w:szCs w:val="22"/>
          <w:lang w:val="lt-LT"/>
        </w:rPr>
      </w:pPr>
      <w:r w:rsidRPr="00F83D2F">
        <w:rPr>
          <w:b/>
          <w:sz w:val="22"/>
          <w:szCs w:val="22"/>
          <w:lang w:val="lt-LT"/>
        </w:rPr>
        <w:t xml:space="preserve">DĖL KAUNO CENTRINIO PAŠTO ATEITIES IR LIETUVOS ARCHITEKTŪROS CENTRO STEIGIMO </w:t>
      </w:r>
    </w:p>
    <w:p w14:paraId="6B27FA3C" w14:textId="77777777" w:rsidR="00637F95" w:rsidRPr="00F83D2F" w:rsidRDefault="00637F95" w:rsidP="00637F95">
      <w:pPr>
        <w:spacing w:line="288" w:lineRule="auto"/>
        <w:jc w:val="center"/>
        <w:rPr>
          <w:b/>
          <w:sz w:val="22"/>
          <w:szCs w:val="22"/>
          <w:lang w:val="lt-LT"/>
        </w:rPr>
      </w:pPr>
      <w:r w:rsidRPr="00F83D2F">
        <w:rPr>
          <w:sz w:val="22"/>
          <w:szCs w:val="22"/>
          <w:lang w:val="lt-LT"/>
        </w:rPr>
        <w:t>2019-1</w:t>
      </w:r>
      <w:r w:rsidRPr="00F83D2F">
        <w:rPr>
          <w:sz w:val="22"/>
          <w:szCs w:val="22"/>
        </w:rPr>
        <w:t>2</w:t>
      </w:r>
      <w:r w:rsidRPr="00F83D2F">
        <w:rPr>
          <w:sz w:val="22"/>
          <w:szCs w:val="22"/>
          <w:lang w:val="lt-LT"/>
        </w:rPr>
        <w:t>-04</w:t>
      </w:r>
    </w:p>
    <w:p w14:paraId="77B7B8EB" w14:textId="77777777" w:rsidR="00637F95" w:rsidRPr="00F83D2F" w:rsidRDefault="00637F95" w:rsidP="00637F95">
      <w:pPr>
        <w:spacing w:line="288" w:lineRule="auto"/>
        <w:jc w:val="both"/>
        <w:rPr>
          <w:sz w:val="22"/>
          <w:szCs w:val="22"/>
          <w:lang w:val="lt-LT"/>
        </w:rPr>
      </w:pPr>
    </w:p>
    <w:p w14:paraId="5E3E0994" w14:textId="77777777" w:rsidR="00637F95" w:rsidRPr="00F83D2F" w:rsidRDefault="00637F95" w:rsidP="00637F95">
      <w:pPr>
        <w:spacing w:line="288" w:lineRule="auto"/>
        <w:jc w:val="both"/>
        <w:rPr>
          <w:sz w:val="22"/>
          <w:szCs w:val="22"/>
          <w:lang w:val="lt-LT"/>
        </w:rPr>
      </w:pPr>
    </w:p>
    <w:p w14:paraId="0D025680" w14:textId="77777777" w:rsidR="004A0730" w:rsidRPr="00F83D2F" w:rsidRDefault="00637F95" w:rsidP="004A0730">
      <w:pPr>
        <w:pStyle w:val="Body"/>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Times New Roman" w:hAnsi="Times New Roman" w:cs="Times New Roman"/>
        </w:rPr>
      </w:pPr>
      <w:r w:rsidRPr="00F83D2F">
        <w:rPr>
          <w:rFonts w:ascii="Times New Roman" w:hAnsi="Times New Roman" w:cs="Times New Roman"/>
        </w:rPr>
        <w:t>2019 m. liepos 31 d. Lietuvos Respublikos Vyriausybės nutarimu Nr. 803 nutarta paskelbti valstybės saugomą, nacionalinio reikšmingumo lygmens kultūros paveldo objektą - Kauno centrinio pašto rūmus - kultūros paminklu.</w:t>
      </w:r>
      <w:r w:rsidR="004A0730" w:rsidRPr="00F83D2F">
        <w:rPr>
          <w:rFonts w:ascii="Times New Roman" w:hAnsi="Times New Roman" w:cs="Times New Roman"/>
        </w:rPr>
        <w:t xml:space="preserve"> </w:t>
      </w:r>
      <w:r w:rsidR="00BD386C" w:rsidRPr="00F83D2F">
        <w:rPr>
          <w:rFonts w:ascii="Times New Roman" w:hAnsi="Times New Roman" w:cs="Times New Roman"/>
        </w:rPr>
        <w:t xml:space="preserve">Kauno Centrinio pašto rūmai yra vienas iš svarbiausių tarpukario Kauno reprezentacinių statinių, pasižymintis ne tik modernizmo bei „tautinio stiliaus“ elementų derme, o taip pat prabangiu interjeru. </w:t>
      </w:r>
      <w:r w:rsidR="004A0730" w:rsidRPr="00F83D2F">
        <w:rPr>
          <w:rFonts w:ascii="Times New Roman" w:hAnsi="Times New Roman" w:cs="Times New Roman"/>
        </w:rPr>
        <w:t>Tai pasaulinės reikšmės architektūros objektas – pastatas, vertas ne tik jau Europos Komisijos suteikto Europos paveldo ženklo ir padėjęs įtvirtinti UNESCO Kūrybinio miesto tinklo statusą, bet ir labai reikšmingas, siekiant Kauno miesto Tarpukario modernizmo pastatus, įskaitant pačius Pašto rūmus, įtraukti į UNESCO Pasaulio paveldo sąrašą.</w:t>
      </w:r>
    </w:p>
    <w:p w14:paraId="2DBD16E9" w14:textId="77777777" w:rsidR="00637F95" w:rsidRPr="00F83D2F" w:rsidRDefault="00BD386C" w:rsidP="00637F95">
      <w:pPr>
        <w:pStyle w:val="Body"/>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Times New Roman" w:hAnsi="Times New Roman" w:cs="Times New Roman"/>
        </w:rPr>
      </w:pPr>
      <w:r w:rsidRPr="00F83D2F">
        <w:rPr>
          <w:rFonts w:ascii="Times New Roman" w:hAnsi="Times New Roman" w:cs="Times New Roman"/>
        </w:rPr>
        <w:t>Kauno centrinio pašto rūmai priklauso v</w:t>
      </w:r>
      <w:r w:rsidRPr="00F83D2F">
        <w:rPr>
          <w:rFonts w:ascii="Times New Roman" w:hAnsi="Times New Roman" w:cs="Times New Roman"/>
          <w:shd w:val="clear" w:color="auto" w:fill="FFFFFF"/>
        </w:rPr>
        <w:t xml:space="preserve">alstybės valdomai įmonei AB „Lietuvos paštas“. </w:t>
      </w:r>
      <w:r w:rsidR="00637F95" w:rsidRPr="00F83D2F">
        <w:rPr>
          <w:rFonts w:ascii="Times New Roman" w:hAnsi="Times New Roman" w:cs="Times New Roman"/>
        </w:rPr>
        <w:t xml:space="preserve">Šių metų </w:t>
      </w:r>
      <w:r w:rsidR="000A63A3" w:rsidRPr="00F83D2F">
        <w:rPr>
          <w:rFonts w:ascii="Times New Roman" w:hAnsi="Times New Roman" w:cs="Times New Roman"/>
        </w:rPr>
        <w:t xml:space="preserve">sausio pabaigoje trūkus vandentiekio vamzdžiui, kuris sukėlė pavojų šių rūmų vertingosioms savybėms, </w:t>
      </w:r>
      <w:r w:rsidRPr="00F83D2F">
        <w:rPr>
          <w:rFonts w:ascii="Times New Roman" w:hAnsi="Times New Roman" w:cs="Times New Roman"/>
        </w:rPr>
        <w:t>gyventojai inicijavo peticiją</w:t>
      </w:r>
      <w:r w:rsidR="000A63A3" w:rsidRPr="00F83D2F">
        <w:rPr>
          <w:rFonts w:ascii="Times New Roman" w:hAnsi="Times New Roman" w:cs="Times New Roman"/>
        </w:rPr>
        <w:t xml:space="preserve">, kuria atsakingos institucijos </w:t>
      </w:r>
      <w:r w:rsidRPr="00F83D2F">
        <w:rPr>
          <w:rFonts w:ascii="Times New Roman" w:hAnsi="Times New Roman" w:cs="Times New Roman"/>
        </w:rPr>
        <w:t>raginamo</w:t>
      </w:r>
      <w:r w:rsidR="000A63A3" w:rsidRPr="00F83D2F">
        <w:rPr>
          <w:rFonts w:ascii="Times New Roman" w:hAnsi="Times New Roman" w:cs="Times New Roman"/>
        </w:rPr>
        <w:t xml:space="preserve">s imtis neatidėliotinų veiksmų, užtikrinančių visokeriopą pastato priežiūrą, naudojimą, įgalinimą bei pritaikymą visuomenės reikmėms. Surinkta daugiau kaip 6000 Kauno gyventojų parašų. </w:t>
      </w:r>
      <w:r w:rsidR="00637F95" w:rsidRPr="00F83D2F">
        <w:rPr>
          <w:rFonts w:ascii="Times New Roman" w:hAnsi="Times New Roman" w:cs="Times New Roman"/>
        </w:rPr>
        <w:t xml:space="preserve">Iniciatyvinė grupė „Paštininkai“ organizavo kūrybines dirbtuves ir parengė tris scenarijus Kauno centrinio pašto rūmų </w:t>
      </w:r>
      <w:r w:rsidR="00CD1233">
        <w:rPr>
          <w:rFonts w:ascii="Times New Roman" w:hAnsi="Times New Roman" w:cs="Times New Roman"/>
        </w:rPr>
        <w:t>atgaivinimui</w:t>
      </w:r>
      <w:r w:rsidR="00637F95" w:rsidRPr="00F83D2F">
        <w:rPr>
          <w:rFonts w:ascii="Times New Roman" w:hAnsi="Times New Roman" w:cs="Times New Roman"/>
        </w:rPr>
        <w:t xml:space="preserve">. Buvo organizuotos net kelios daug visuomenės dėmesio pritraukusios akcijos. </w:t>
      </w:r>
    </w:p>
    <w:p w14:paraId="4A24BB24" w14:textId="77777777" w:rsidR="00BD386C" w:rsidRPr="00F83D2F" w:rsidRDefault="00BD386C" w:rsidP="00637F95">
      <w:pPr>
        <w:pStyle w:val="Body"/>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Times New Roman" w:hAnsi="Times New Roman" w:cs="Times New Roman"/>
        </w:rPr>
      </w:pPr>
      <w:r w:rsidRPr="00F83D2F">
        <w:rPr>
          <w:rFonts w:ascii="Times New Roman" w:hAnsi="Times New Roman" w:cs="Times New Roman"/>
          <w:shd w:val="clear" w:color="auto" w:fill="FFFFFF"/>
        </w:rPr>
        <w:t>faktas</w:t>
      </w:r>
      <w:r w:rsidR="009777AC" w:rsidRPr="009777AC">
        <w:rPr>
          <w:rFonts w:ascii="Times New Roman" w:hAnsi="Times New Roman" w:cs="Times New Roman"/>
          <w:b/>
          <w:shd w:val="clear" w:color="auto" w:fill="FFFFFF"/>
        </w:rPr>
        <w:t xml:space="preserve"> TS-LKD Kauno skyrių sueigai susirūpinimą kelia</w:t>
      </w:r>
      <w:r w:rsidRPr="00F83D2F">
        <w:rPr>
          <w:rFonts w:ascii="Times New Roman" w:hAnsi="Times New Roman" w:cs="Times New Roman"/>
          <w:shd w:val="clear" w:color="auto" w:fill="FFFFFF"/>
        </w:rPr>
        <w:t xml:space="preserve">, kad </w:t>
      </w:r>
      <w:r w:rsidRPr="00F83D2F">
        <w:rPr>
          <w:rFonts w:ascii="Times New Roman" w:hAnsi="Times New Roman" w:cs="Times New Roman"/>
        </w:rPr>
        <w:t>iki šiol nėra aiškios atsakingų valstybinės valdžios institucijų pozicijos dėl šio architektūros paminklo ateities ir prieinamumo visuomenės poreikiams bei kultūros paminklo apsaugos užtikrinimo.</w:t>
      </w:r>
    </w:p>
    <w:p w14:paraId="7E2C2D64" w14:textId="77777777" w:rsidR="00637F95" w:rsidRPr="00F83D2F" w:rsidRDefault="004A0730" w:rsidP="00637F95">
      <w:pPr>
        <w:pStyle w:val="Body"/>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Times New Roman" w:hAnsi="Times New Roman" w:cs="Times New Roman"/>
        </w:rPr>
      </w:pPr>
      <w:r w:rsidRPr="00F83D2F">
        <w:rPr>
          <w:rFonts w:ascii="Times New Roman" w:hAnsi="Times New Roman" w:cs="Times New Roman"/>
          <w:shd w:val="clear" w:color="auto" w:fill="FFFFFF"/>
        </w:rPr>
        <w:t>Valstybės valdoma</w:t>
      </w:r>
      <w:r w:rsidR="00637F95" w:rsidRPr="00F83D2F">
        <w:rPr>
          <w:rFonts w:ascii="Times New Roman" w:hAnsi="Times New Roman" w:cs="Times New Roman"/>
          <w:shd w:val="clear" w:color="auto" w:fill="FFFFFF"/>
        </w:rPr>
        <w:t xml:space="preserve"> AB „Lietuvos paštas“</w:t>
      </w:r>
      <w:r w:rsidR="000A63A3" w:rsidRPr="00F83D2F">
        <w:rPr>
          <w:rFonts w:ascii="Times New Roman" w:hAnsi="Times New Roman" w:cs="Times New Roman"/>
          <w:shd w:val="clear" w:color="auto" w:fill="FFFFFF"/>
        </w:rPr>
        <w:t xml:space="preserve">, kuriai priklauso Kauno centrinio pašto rūmai, </w:t>
      </w:r>
      <w:r w:rsidRPr="00F83D2F">
        <w:rPr>
          <w:rFonts w:ascii="Times New Roman" w:hAnsi="Times New Roman" w:cs="Times New Roman"/>
          <w:shd w:val="clear" w:color="auto" w:fill="FFFFFF"/>
        </w:rPr>
        <w:t xml:space="preserve">ne kartą viešai pareiškė, kad pastatas jiems nereikalingas, o  prieš kelis mėnesius </w:t>
      </w:r>
      <w:r w:rsidR="00637F95" w:rsidRPr="00F83D2F">
        <w:rPr>
          <w:rFonts w:ascii="Times New Roman" w:hAnsi="Times New Roman" w:cs="Times New Roman"/>
          <w:shd w:val="clear" w:color="auto" w:fill="FFFFFF"/>
        </w:rPr>
        <w:t xml:space="preserve">paskelbė apie </w:t>
      </w:r>
      <w:r w:rsidR="000A63A3" w:rsidRPr="00F83D2F">
        <w:rPr>
          <w:rFonts w:ascii="Times New Roman" w:hAnsi="Times New Roman" w:cs="Times New Roman"/>
          <w:shd w:val="clear" w:color="auto" w:fill="FFFFFF"/>
        </w:rPr>
        <w:t xml:space="preserve">Kauno </w:t>
      </w:r>
      <w:r w:rsidR="00637F95" w:rsidRPr="00F83D2F">
        <w:rPr>
          <w:rFonts w:ascii="Times New Roman" w:hAnsi="Times New Roman" w:cs="Times New Roman"/>
          <w:shd w:val="clear" w:color="auto" w:fill="FFFFFF"/>
        </w:rPr>
        <w:t xml:space="preserve">centrinio pašto </w:t>
      </w:r>
      <w:r w:rsidRPr="00F83D2F">
        <w:rPr>
          <w:rFonts w:ascii="Times New Roman" w:hAnsi="Times New Roman" w:cs="Times New Roman"/>
          <w:shd w:val="clear" w:color="auto" w:fill="FFFFFF"/>
        </w:rPr>
        <w:t>rūmų</w:t>
      </w:r>
      <w:r w:rsidR="00637F95" w:rsidRPr="00F83D2F">
        <w:rPr>
          <w:rFonts w:ascii="Times New Roman" w:hAnsi="Times New Roman" w:cs="Times New Roman"/>
          <w:shd w:val="clear" w:color="auto" w:fill="FFFFFF"/>
        </w:rPr>
        <w:t xml:space="preserve"> aukcioną, kuris turėtų vykti gruodžio mėnesį. </w:t>
      </w:r>
    </w:p>
    <w:p w14:paraId="7FD642F2" w14:textId="77777777" w:rsidR="00637F95" w:rsidRPr="00F83D2F" w:rsidRDefault="00637F95" w:rsidP="00637F95">
      <w:pPr>
        <w:pStyle w:val="Body"/>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Times New Roman" w:hAnsi="Times New Roman" w:cs="Times New Roman"/>
        </w:rPr>
      </w:pPr>
      <w:r w:rsidRPr="00F83D2F">
        <w:rPr>
          <w:rFonts w:ascii="Times New Roman" w:hAnsi="Times New Roman" w:cs="Times New Roman"/>
          <w:b/>
        </w:rPr>
        <w:t>TS-LKD Kauno skyrių sueigos taryba</w:t>
      </w:r>
      <w:r w:rsidRPr="00F83D2F">
        <w:rPr>
          <w:rFonts w:ascii="Times New Roman" w:hAnsi="Times New Roman" w:cs="Times New Roman"/>
        </w:rPr>
        <w:t xml:space="preserve"> įsitikinusi, kad atsižvelgiant į ypatingą svarbą turinčio objekto Lietuvos kultūros istorijoje statusą, būtinas </w:t>
      </w:r>
      <w:r w:rsidR="00BD386C" w:rsidRPr="00F83D2F">
        <w:rPr>
          <w:rFonts w:ascii="Times New Roman" w:hAnsi="Times New Roman" w:cs="Times New Roman"/>
        </w:rPr>
        <w:t xml:space="preserve">aiškus ir </w:t>
      </w:r>
      <w:r w:rsidRPr="00F83D2F">
        <w:rPr>
          <w:rFonts w:ascii="Times New Roman" w:hAnsi="Times New Roman" w:cs="Times New Roman"/>
        </w:rPr>
        <w:t xml:space="preserve">atsakingas valstybės ir savivaldybės institucijų požiūris </w:t>
      </w:r>
      <w:r w:rsidR="00BD386C" w:rsidRPr="00F83D2F">
        <w:rPr>
          <w:rFonts w:ascii="Times New Roman" w:hAnsi="Times New Roman" w:cs="Times New Roman"/>
        </w:rPr>
        <w:t>į</w:t>
      </w:r>
      <w:r w:rsidRPr="00F83D2F">
        <w:rPr>
          <w:rFonts w:ascii="Times New Roman" w:hAnsi="Times New Roman" w:cs="Times New Roman"/>
        </w:rPr>
        <w:t xml:space="preserve"> kultūros paminklų apsaugą bei atvėrimą visuomenei</w:t>
      </w:r>
      <w:r w:rsidR="00BD386C" w:rsidRPr="00F83D2F">
        <w:rPr>
          <w:rFonts w:ascii="Times New Roman" w:hAnsi="Times New Roman" w:cs="Times New Roman"/>
        </w:rPr>
        <w:t xml:space="preserve">. </w:t>
      </w:r>
      <w:r w:rsidRPr="00F83D2F">
        <w:rPr>
          <w:rFonts w:ascii="Times New Roman" w:hAnsi="Times New Roman" w:cs="Times New Roman"/>
        </w:rPr>
        <w:t>Mūsų manymu sprendimą</w:t>
      </w:r>
      <w:r w:rsidR="00BD386C" w:rsidRPr="00F83D2F">
        <w:rPr>
          <w:rFonts w:ascii="Times New Roman" w:hAnsi="Times New Roman" w:cs="Times New Roman"/>
        </w:rPr>
        <w:t xml:space="preserve"> dėl Kauno centrinio pašto rūmų</w:t>
      </w:r>
      <w:r w:rsidRPr="00F83D2F">
        <w:rPr>
          <w:rFonts w:ascii="Times New Roman" w:hAnsi="Times New Roman" w:cs="Times New Roman"/>
        </w:rPr>
        <w:t xml:space="preserve"> būtina priimti </w:t>
      </w:r>
      <w:r w:rsidR="00BD386C" w:rsidRPr="00F83D2F">
        <w:rPr>
          <w:rFonts w:ascii="Times New Roman" w:hAnsi="Times New Roman" w:cs="Times New Roman"/>
        </w:rPr>
        <w:t>nedelsiant</w:t>
      </w:r>
      <w:r w:rsidRPr="00F83D2F">
        <w:rPr>
          <w:rFonts w:ascii="Times New Roman" w:hAnsi="Times New Roman" w:cs="Times New Roman"/>
        </w:rPr>
        <w:t xml:space="preserve">. </w:t>
      </w:r>
    </w:p>
    <w:p w14:paraId="59D33439" w14:textId="77777777" w:rsidR="00637F95" w:rsidRPr="00F83D2F" w:rsidRDefault="00637F95" w:rsidP="00637F95">
      <w:pPr>
        <w:pStyle w:val="Body"/>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Times New Roman" w:hAnsi="Times New Roman" w:cs="Times New Roman"/>
        </w:rPr>
      </w:pPr>
      <w:r w:rsidRPr="00F83D2F">
        <w:rPr>
          <w:rFonts w:ascii="Times New Roman" w:hAnsi="Times New Roman" w:cs="Times New Roman"/>
          <w:b/>
        </w:rPr>
        <w:t>TS-L</w:t>
      </w:r>
      <w:r w:rsidR="004A0730" w:rsidRPr="00F83D2F">
        <w:rPr>
          <w:rFonts w:ascii="Times New Roman" w:hAnsi="Times New Roman" w:cs="Times New Roman"/>
          <w:b/>
        </w:rPr>
        <w:t>KD Kauno skyrių sueiga palaiko</w:t>
      </w:r>
      <w:r w:rsidR="004A0730" w:rsidRPr="00F83D2F">
        <w:rPr>
          <w:rFonts w:ascii="Times New Roman" w:hAnsi="Times New Roman" w:cs="Times New Roman"/>
        </w:rPr>
        <w:t xml:space="preserve"> a</w:t>
      </w:r>
      <w:r w:rsidRPr="00F83D2F">
        <w:rPr>
          <w:rFonts w:ascii="Times New Roman" w:hAnsi="Times New Roman" w:cs="Times New Roman"/>
        </w:rPr>
        <w:t xml:space="preserve">rchitektų bendruomenės ir iniciatyvinės grupės </w:t>
      </w:r>
      <w:r w:rsidR="004A0730" w:rsidRPr="00F83D2F">
        <w:rPr>
          <w:rFonts w:ascii="Times New Roman" w:hAnsi="Times New Roman" w:cs="Times New Roman"/>
        </w:rPr>
        <w:t>„P</w:t>
      </w:r>
      <w:r w:rsidRPr="00F83D2F">
        <w:rPr>
          <w:rFonts w:ascii="Times New Roman" w:hAnsi="Times New Roman" w:cs="Times New Roman"/>
        </w:rPr>
        <w:t>aštininkai</w:t>
      </w:r>
      <w:r w:rsidR="004A0730" w:rsidRPr="00F83D2F">
        <w:rPr>
          <w:rFonts w:ascii="Times New Roman" w:hAnsi="Times New Roman" w:cs="Times New Roman"/>
        </w:rPr>
        <w:t>“</w:t>
      </w:r>
      <w:r w:rsidRPr="00F83D2F">
        <w:rPr>
          <w:rFonts w:ascii="Times New Roman" w:hAnsi="Times New Roman" w:cs="Times New Roman"/>
        </w:rPr>
        <w:t xml:space="preserve"> siūlymą Kauno centrinio pašto rūmuose steigti Lietuvos architektūros centrą. Esame įsitikinę, kad Lietuvos architektūros centro įkūrimas unikaliausiame nacionalinės ir europinės architektūros pastate – puiki proga </w:t>
      </w:r>
      <w:r w:rsidR="004A0730" w:rsidRPr="00F83D2F">
        <w:rPr>
          <w:rFonts w:ascii="Times New Roman" w:hAnsi="Times New Roman" w:cs="Times New Roman"/>
        </w:rPr>
        <w:t>eksponuoti sau</w:t>
      </w:r>
      <w:r w:rsidRPr="00F83D2F">
        <w:rPr>
          <w:rFonts w:ascii="Times New Roman" w:hAnsi="Times New Roman" w:cs="Times New Roman"/>
        </w:rPr>
        <w:t xml:space="preserve"> ir pasauliui aukščiausius nacionalinės architektūros rezultatus, kuriuose </w:t>
      </w:r>
      <w:r w:rsidR="00BD386C" w:rsidRPr="00F83D2F">
        <w:rPr>
          <w:rFonts w:ascii="Times New Roman" w:hAnsi="Times New Roman" w:cs="Times New Roman"/>
        </w:rPr>
        <w:t>būtų atskleisti kūrybiniai</w:t>
      </w:r>
      <w:r w:rsidRPr="00F83D2F">
        <w:rPr>
          <w:rFonts w:ascii="Times New Roman" w:hAnsi="Times New Roman" w:cs="Times New Roman"/>
        </w:rPr>
        <w:t xml:space="preserve"> ir techniniai talentai. </w:t>
      </w:r>
    </w:p>
    <w:p w14:paraId="168767B8" w14:textId="77777777" w:rsidR="00637F95" w:rsidRPr="00F83D2F" w:rsidRDefault="004A0730" w:rsidP="00637F95">
      <w:pPr>
        <w:pStyle w:val="Body"/>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Times New Roman" w:hAnsi="Times New Roman" w:cs="Times New Roman"/>
        </w:rPr>
      </w:pPr>
      <w:r w:rsidRPr="00F83D2F">
        <w:rPr>
          <w:rFonts w:ascii="Times New Roman" w:hAnsi="Times New Roman" w:cs="Times New Roman"/>
          <w:b/>
        </w:rPr>
        <w:t>TS-LKD Kauno skyrių sueiga kreipiasi</w:t>
      </w:r>
      <w:r w:rsidRPr="00F83D2F">
        <w:rPr>
          <w:rFonts w:ascii="Times New Roman" w:hAnsi="Times New Roman" w:cs="Times New Roman"/>
        </w:rPr>
        <w:t xml:space="preserve"> į </w:t>
      </w:r>
      <w:r w:rsidR="00BD386C" w:rsidRPr="00F83D2F">
        <w:rPr>
          <w:rFonts w:ascii="Times New Roman" w:hAnsi="Times New Roman" w:cs="Times New Roman"/>
        </w:rPr>
        <w:t xml:space="preserve">Prezidentūrą, Kultūros ir Susisiekimo ministerijas bei  </w:t>
      </w:r>
      <w:r w:rsidRPr="00F83D2F">
        <w:rPr>
          <w:rFonts w:ascii="Times New Roman" w:hAnsi="Times New Roman" w:cs="Times New Roman"/>
        </w:rPr>
        <w:t xml:space="preserve">Kauno miesto </w:t>
      </w:r>
      <w:r w:rsidR="00BD386C" w:rsidRPr="00F83D2F">
        <w:rPr>
          <w:rFonts w:ascii="Times New Roman" w:hAnsi="Times New Roman" w:cs="Times New Roman"/>
        </w:rPr>
        <w:t xml:space="preserve">savivaldybės </w:t>
      </w:r>
      <w:r w:rsidRPr="00F83D2F">
        <w:rPr>
          <w:rFonts w:ascii="Times New Roman" w:hAnsi="Times New Roman" w:cs="Times New Roman"/>
        </w:rPr>
        <w:t xml:space="preserve">tarybą </w:t>
      </w:r>
      <w:r w:rsidR="00BD386C" w:rsidRPr="00F83D2F">
        <w:rPr>
          <w:rFonts w:ascii="Times New Roman" w:hAnsi="Times New Roman" w:cs="Times New Roman"/>
        </w:rPr>
        <w:t>prašydama</w:t>
      </w:r>
      <w:r w:rsidRPr="00F83D2F">
        <w:rPr>
          <w:rFonts w:ascii="Times New Roman" w:hAnsi="Times New Roman" w:cs="Times New Roman"/>
        </w:rPr>
        <w:t xml:space="preserve"> </w:t>
      </w:r>
      <w:r w:rsidR="00637F95" w:rsidRPr="00F83D2F">
        <w:rPr>
          <w:rFonts w:ascii="Times New Roman" w:hAnsi="Times New Roman" w:cs="Times New Roman"/>
        </w:rPr>
        <w:t xml:space="preserve">palaikyti </w:t>
      </w:r>
      <w:r w:rsidR="00BD386C" w:rsidRPr="00F83D2F">
        <w:rPr>
          <w:rFonts w:ascii="Times New Roman" w:hAnsi="Times New Roman" w:cs="Times New Roman"/>
        </w:rPr>
        <w:t xml:space="preserve">siūlymą steigti </w:t>
      </w:r>
      <w:r w:rsidR="00637F95" w:rsidRPr="00F83D2F">
        <w:rPr>
          <w:rFonts w:ascii="Times New Roman" w:hAnsi="Times New Roman" w:cs="Times New Roman"/>
        </w:rPr>
        <w:t>Lietuvos architektūros centr</w:t>
      </w:r>
      <w:r w:rsidR="00BD386C" w:rsidRPr="00F83D2F">
        <w:rPr>
          <w:rFonts w:ascii="Times New Roman" w:hAnsi="Times New Roman" w:cs="Times New Roman"/>
        </w:rPr>
        <w:t>ą</w:t>
      </w:r>
      <w:r w:rsidR="00637F95" w:rsidRPr="00F83D2F">
        <w:rPr>
          <w:rFonts w:ascii="Times New Roman" w:hAnsi="Times New Roman" w:cs="Times New Roman"/>
        </w:rPr>
        <w:t xml:space="preserve"> Kauno centrinio pašto rūmuose ir </w:t>
      </w:r>
      <w:r w:rsidR="00BD386C" w:rsidRPr="00F83D2F">
        <w:rPr>
          <w:rFonts w:ascii="Times New Roman" w:hAnsi="Times New Roman" w:cs="Times New Roman"/>
        </w:rPr>
        <w:t xml:space="preserve">atverti rūmus visuomenės poreikiams. </w:t>
      </w:r>
    </w:p>
    <w:p w14:paraId="63A2BEBB" w14:textId="77777777" w:rsidR="00637F95" w:rsidRPr="00F83D2F" w:rsidRDefault="00637F95" w:rsidP="00637F95">
      <w:pPr>
        <w:spacing w:line="288" w:lineRule="auto"/>
        <w:jc w:val="both"/>
        <w:rPr>
          <w:sz w:val="22"/>
          <w:szCs w:val="22"/>
          <w:lang w:val="lt-LT"/>
        </w:rPr>
      </w:pPr>
    </w:p>
    <w:p w14:paraId="757BF14F" w14:textId="77777777" w:rsidR="004A0730" w:rsidRPr="00F83D2F" w:rsidRDefault="004A0730" w:rsidP="00637F95">
      <w:pPr>
        <w:spacing w:line="288" w:lineRule="auto"/>
        <w:jc w:val="both"/>
        <w:rPr>
          <w:sz w:val="22"/>
          <w:szCs w:val="22"/>
          <w:lang w:val="lt-LT"/>
        </w:rPr>
      </w:pPr>
    </w:p>
    <w:p w14:paraId="2EE55AB0" w14:textId="77777777" w:rsidR="004A0730" w:rsidRPr="00F83D2F" w:rsidRDefault="004A0730" w:rsidP="00637F95">
      <w:pPr>
        <w:spacing w:line="288" w:lineRule="auto"/>
        <w:jc w:val="both"/>
        <w:rPr>
          <w:sz w:val="22"/>
          <w:szCs w:val="22"/>
          <w:lang w:val="lt-LT"/>
        </w:rPr>
      </w:pPr>
      <w:r w:rsidRPr="00F83D2F">
        <w:rPr>
          <w:sz w:val="22"/>
          <w:szCs w:val="22"/>
          <w:lang w:val="lt-LT"/>
        </w:rPr>
        <w:t>Parengė Jurgita Šiugždinienė</w:t>
      </w:r>
    </w:p>
    <w:p w14:paraId="2FD4D680" w14:textId="77777777" w:rsidR="007E3D9C" w:rsidRPr="00F83D2F" w:rsidRDefault="007E3D9C" w:rsidP="00637F95">
      <w:pPr>
        <w:ind w:firstLine="567"/>
        <w:rPr>
          <w:sz w:val="22"/>
          <w:szCs w:val="22"/>
        </w:rPr>
      </w:pPr>
    </w:p>
    <w:sectPr w:rsidR="007E3D9C" w:rsidRPr="00F83D2F" w:rsidSect="00A44C31">
      <w:headerReference w:type="default" r:id="rId10"/>
      <w:pgSz w:w="11906" w:h="16838"/>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F34D8" w14:textId="77777777" w:rsidR="003100BB" w:rsidRDefault="003100BB" w:rsidP="003100BB">
      <w:r>
        <w:separator/>
      </w:r>
    </w:p>
  </w:endnote>
  <w:endnote w:type="continuationSeparator" w:id="0">
    <w:p w14:paraId="1335BFC2" w14:textId="77777777" w:rsidR="003100BB" w:rsidRDefault="003100BB" w:rsidP="0031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57E4B" w14:textId="77777777" w:rsidR="003100BB" w:rsidRDefault="003100BB" w:rsidP="003100BB">
      <w:r>
        <w:separator/>
      </w:r>
    </w:p>
  </w:footnote>
  <w:footnote w:type="continuationSeparator" w:id="0">
    <w:p w14:paraId="4D8114B4" w14:textId="77777777" w:rsidR="003100BB" w:rsidRDefault="003100BB" w:rsidP="00310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826D2" w14:textId="77777777" w:rsidR="003100BB" w:rsidRDefault="003100BB">
    <w:pPr>
      <w:pStyle w:val="Header"/>
    </w:pPr>
    <w:r>
      <w:rPr>
        <w:noProof/>
      </w:rPr>
      <mc:AlternateContent>
        <mc:Choice Requires="wps">
          <w:drawing>
            <wp:anchor distT="0" distB="0" distL="114300" distR="114300" simplePos="0" relativeHeight="251659264" behindDoc="0" locked="0" layoutInCell="0" allowOverlap="1" wp14:anchorId="47F87B07" wp14:editId="22949AB4">
              <wp:simplePos x="0" y="0"/>
              <wp:positionH relativeFrom="page">
                <wp:posOffset>0</wp:posOffset>
              </wp:positionH>
              <wp:positionV relativeFrom="page">
                <wp:posOffset>190500</wp:posOffset>
              </wp:positionV>
              <wp:extent cx="7560310" cy="266700"/>
              <wp:effectExtent l="0" t="0" r="0" b="0"/>
              <wp:wrapNone/>
              <wp:docPr id="2" name="MSIPCM47f54a13b95f3b81027c3b80" descr="{&quot;HashCode&quot;:-7031523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FFB918" w14:textId="1A3A597F" w:rsidR="003100BB" w:rsidRPr="003100BB" w:rsidRDefault="003100BB" w:rsidP="003100BB">
                          <w:pPr>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F87B07" id="_x0000_t202" coordsize="21600,21600" o:spt="202" path="m,l,21600r21600,l21600,xe">
              <v:stroke joinstyle="miter"/>
              <v:path gradientshapeok="t" o:connecttype="rect"/>
            </v:shapetype>
            <v:shape id="MSIPCM47f54a13b95f3b81027c3b80" o:spid="_x0000_s1026" type="#_x0000_t202" alt="{&quot;HashCode&quot;:-703152319,&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AnWZ6nHQMAADcGAAAOAAAAAAAAAAAA&#10;AAAAAC4CAABkcnMvZTJvRG9jLnhtbFBLAQItABQABgAIAAAAIQA3pHo63AAAAAcBAAAPAAAAAAAA&#10;AAAAAAAAAHcFAABkcnMvZG93bnJldi54bWxQSwUGAAAAAAQABADzAAAAgAYAAAAA&#10;" o:allowincell="f" filled="f" stroked="f" strokeweight=".5pt">
              <v:fill o:detectmouseclick="t"/>
              <v:textbox inset=",0,20pt,0">
                <w:txbxContent>
                  <w:p w14:paraId="39FFB918" w14:textId="1A3A597F" w:rsidR="003100BB" w:rsidRPr="003100BB" w:rsidRDefault="003100BB" w:rsidP="003100BB">
                    <w:pPr>
                      <w:jc w:val="right"/>
                      <w:rPr>
                        <w:rFonts w:ascii="Calibri" w:hAnsi="Calibri" w:cs="Calibri"/>
                        <w:color w:val="000000"/>
                        <w:sz w:val="20"/>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95"/>
    <w:rsid w:val="000A63A3"/>
    <w:rsid w:val="003100BB"/>
    <w:rsid w:val="004A0730"/>
    <w:rsid w:val="005B58CA"/>
    <w:rsid w:val="00637F95"/>
    <w:rsid w:val="007E3D9C"/>
    <w:rsid w:val="00911F01"/>
    <w:rsid w:val="009777AC"/>
    <w:rsid w:val="00BD386C"/>
    <w:rsid w:val="00CD1233"/>
    <w:rsid w:val="00F83D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6C716"/>
  <w15:chartTrackingRefBased/>
  <w15:docId w15:val="{D48ED3AA-D0C2-415D-9655-91398D79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F95"/>
    <w:pPr>
      <w:spacing w:after="0" w:line="240" w:lineRule="auto"/>
    </w:pPr>
    <w:rPr>
      <w:rFonts w:ascii="Times New Roman" w:eastAsia="Times New Roman" w:hAnsi="Times New Roman" w:cs="Times New Roman"/>
      <w:sz w:val="24"/>
      <w:szCs w:val="20"/>
      <w:lang w:val="en-US"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37F9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Arial Unicode MS"/>
      <w:color w:val="000000"/>
      <w:lang w:eastAsia="lt-LT"/>
    </w:rPr>
  </w:style>
  <w:style w:type="paragraph" w:styleId="BalloonText">
    <w:name w:val="Balloon Text"/>
    <w:basedOn w:val="Normal"/>
    <w:link w:val="BalloonTextChar"/>
    <w:uiPriority w:val="99"/>
    <w:semiHidden/>
    <w:unhideWhenUsed/>
    <w:rsid w:val="003100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0BB"/>
    <w:rPr>
      <w:rFonts w:ascii="Segoe UI" w:eastAsia="Times New Roman" w:hAnsi="Segoe UI" w:cs="Segoe UI"/>
      <w:sz w:val="18"/>
      <w:szCs w:val="18"/>
      <w:lang w:val="en-US" w:eastAsia="lt-LT"/>
    </w:rPr>
  </w:style>
  <w:style w:type="paragraph" w:styleId="Header">
    <w:name w:val="header"/>
    <w:basedOn w:val="Normal"/>
    <w:link w:val="HeaderChar"/>
    <w:uiPriority w:val="99"/>
    <w:unhideWhenUsed/>
    <w:rsid w:val="003100BB"/>
    <w:pPr>
      <w:tabs>
        <w:tab w:val="center" w:pos="4819"/>
        <w:tab w:val="right" w:pos="9638"/>
      </w:tabs>
    </w:pPr>
  </w:style>
  <w:style w:type="character" w:customStyle="1" w:styleId="HeaderChar">
    <w:name w:val="Header Char"/>
    <w:basedOn w:val="DefaultParagraphFont"/>
    <w:link w:val="Header"/>
    <w:uiPriority w:val="99"/>
    <w:rsid w:val="003100BB"/>
    <w:rPr>
      <w:rFonts w:ascii="Times New Roman" w:eastAsia="Times New Roman" w:hAnsi="Times New Roman" w:cs="Times New Roman"/>
      <w:sz w:val="24"/>
      <w:szCs w:val="20"/>
      <w:lang w:val="en-US" w:eastAsia="lt-LT"/>
    </w:rPr>
  </w:style>
  <w:style w:type="paragraph" w:styleId="Footer">
    <w:name w:val="footer"/>
    <w:basedOn w:val="Normal"/>
    <w:link w:val="FooterChar"/>
    <w:uiPriority w:val="99"/>
    <w:unhideWhenUsed/>
    <w:rsid w:val="003100BB"/>
    <w:pPr>
      <w:tabs>
        <w:tab w:val="center" w:pos="4819"/>
        <w:tab w:val="right" w:pos="9638"/>
      </w:tabs>
    </w:pPr>
  </w:style>
  <w:style w:type="character" w:customStyle="1" w:styleId="FooterChar">
    <w:name w:val="Footer Char"/>
    <w:basedOn w:val="DefaultParagraphFont"/>
    <w:link w:val="Footer"/>
    <w:uiPriority w:val="99"/>
    <w:rsid w:val="003100BB"/>
    <w:rPr>
      <w:rFonts w:ascii="Times New Roman" w:eastAsia="Times New Roman" w:hAnsi="Times New Roman" w:cs="Times New Roman"/>
      <w:sz w:val="24"/>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44F2F6869D06D4469DEE3AEB038D9AD3" ma:contentTypeVersion="6" ma:contentTypeDescription="Kurkite naują dokumentą." ma:contentTypeScope="" ma:versionID="2c6a1022173526dd4491af01128ac846">
  <xsd:schema xmlns:xsd="http://www.w3.org/2001/XMLSchema" xmlns:xs="http://www.w3.org/2001/XMLSchema" xmlns:p="http://schemas.microsoft.com/office/2006/metadata/properties" xmlns:ns3="26f8ab4f-3e31-4591-a412-37b61c56b598" targetNamespace="http://schemas.microsoft.com/office/2006/metadata/properties" ma:root="true" ma:fieldsID="460d81c43d03859a96b69f67d03006c4" ns3:_="">
    <xsd:import namespace="26f8ab4f-3e31-4591-a412-37b61c56b5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8ab4f-3e31-4591-a412-37b61c56b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15E7E9-B49C-410B-BFCB-E5EBF8757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8ab4f-3e31-4591-a412-37b61c56b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882237-BC28-407E-8BEC-5DBC4F86DFC7}">
  <ds:schemaRefs>
    <ds:schemaRef ds:uri="http://schemas.microsoft.com/sharepoint/v3/contenttype/forms"/>
  </ds:schemaRefs>
</ds:datastoreItem>
</file>

<file path=customXml/itemProps3.xml><?xml version="1.0" encoding="utf-8"?>
<ds:datastoreItem xmlns:ds="http://schemas.openxmlformats.org/officeDocument/2006/customXml" ds:itemID="{652C049A-7AD7-4409-B6A4-AB2B90BF9256}">
  <ds:schemaRefs>
    <ds:schemaRef ds:uri="http://purl.org/dc/elements/1.1/"/>
    <ds:schemaRef ds:uri="http://purl.org/dc/dcmitype/"/>
    <ds:schemaRef ds:uri="http://www.w3.org/XML/1998/namespace"/>
    <ds:schemaRef ds:uri="http://purl.org/dc/terms/"/>
    <ds:schemaRef ds:uri="http://schemas.microsoft.com/office/infopath/2007/PartnerControls"/>
    <ds:schemaRef ds:uri="26f8ab4f-3e31-4591-a412-37b61c56b598"/>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2017</Words>
  <Characters>1150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Šiugždinienė</dc:creator>
  <cp:keywords/>
  <dc:description/>
  <cp:lastModifiedBy>Martynas Prievelis</cp:lastModifiedBy>
  <cp:revision>3</cp:revision>
  <dcterms:created xsi:type="dcterms:W3CDTF">2019-12-08T14:07:00Z</dcterms:created>
  <dcterms:modified xsi:type="dcterms:W3CDTF">2019-12-08T14:07:00Z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0x01010044F2F6869D06D4469DEE3AEB038D9AD3</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Martynas.Prievelis@eso.lt</vt:lpwstr>
  </property>
  <property fmtid="{D5CDD505-2E9C-101B-9397-08002B2CF9AE}" pid="6" name="MSIP_Label_320c693d-44b7-4e16-b3dd-4fcd87401cf5_SetDate">
    <vt:lpwstr>2019-12-08T14:07:38.3874042Z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a1e12624-c4c4-4f0c-869a-990d77fbd11d</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iteId">
    <vt:lpwstr>ea88e983-d65a-47b3-adb4-3e1c6d2110d2</vt:lpwstr>
  </property>
  <property fmtid="{D5CDD505-2E9C-101B-9397-08002B2CF9AE}" pid="13" name="MSIP_Label_190751af-2442-49a7-b7b9-9f0bcce858c9_Owner">
    <vt:lpwstr>Martynas.Prievelis@eso.lt</vt:lpwstr>
  </property>
  <property fmtid="{D5CDD505-2E9C-101B-9397-08002B2CF9AE}" pid="14" name="MSIP_Label_190751af-2442-49a7-b7b9-9f0bcce858c9_SetDate">
    <vt:lpwstr>2019-12-08T14:07:38.3874042Z</vt:lpwstr>
  </property>
  <property fmtid="{D5CDD505-2E9C-101B-9397-08002B2CF9AE}" pid="15" name="MSIP_Label_190751af-2442-49a7-b7b9-9f0bcce858c9_Name">
    <vt:lpwstr>Be žymos</vt:lpwstr>
  </property>
  <property fmtid="{D5CDD505-2E9C-101B-9397-08002B2CF9AE}" pid="16" name="MSIP_Label_190751af-2442-49a7-b7b9-9f0bcce858c9_Application">
    <vt:lpwstr>Microsoft Azure Information Protection</vt:lpwstr>
  </property>
  <property fmtid="{D5CDD505-2E9C-101B-9397-08002B2CF9AE}" pid="17" name="MSIP_Label_190751af-2442-49a7-b7b9-9f0bcce858c9_ActionId">
    <vt:lpwstr>a1e12624-c4c4-4f0c-869a-990d77fbd11d</vt:lpwstr>
  </property>
  <property fmtid="{D5CDD505-2E9C-101B-9397-08002B2CF9AE}" pid="18" name="MSIP_Label_190751af-2442-49a7-b7b9-9f0bcce858c9_Parent">
    <vt:lpwstr>320c693d-44b7-4e16-b3dd-4fcd87401cf5</vt:lpwstr>
  </property>
  <property fmtid="{D5CDD505-2E9C-101B-9397-08002B2CF9AE}" pid="19" name="MSIP_Label_190751af-2442-49a7-b7b9-9f0bcce858c9_Extended_MSFT_Method">
    <vt:lpwstr>Manual</vt:lpwstr>
  </property>
  <property fmtid="{D5CDD505-2E9C-101B-9397-08002B2CF9AE}" pid="20" name="Sensitivity">
    <vt:lpwstr>Viešo naudojimo Be žymos</vt:lpwstr>
  </property>
</Properties>
</file>