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02A37" w14:textId="77777777" w:rsidR="009C1342" w:rsidRDefault="00E971B5">
      <w:pPr>
        <w:pStyle w:val="statymopavad"/>
        <w:spacing w:line="240" w:lineRule="auto"/>
        <w:ind w:firstLine="0"/>
        <w:rPr>
          <w:rFonts w:ascii="Times New Roman" w:hAnsi="Times New Roman"/>
          <w:sz w:val="22"/>
        </w:rPr>
      </w:pPr>
      <w:r>
        <w:rPr>
          <w:rFonts w:ascii="Times New Roman" w:hAnsi="Times New Roman"/>
          <w:noProof/>
          <w:lang w:val="lt-LT" w:eastAsia="lt-LT"/>
        </w:rPr>
        <w:drawing>
          <wp:inline distT="0" distB="0" distL="0" distR="0" wp14:anchorId="55C02A59" wp14:editId="55C02A5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5C02A38" w14:textId="77777777" w:rsidR="009C1342" w:rsidRPr="006608C0" w:rsidRDefault="009C1342">
      <w:pPr>
        <w:pStyle w:val="statymopavad"/>
        <w:spacing w:line="240" w:lineRule="auto"/>
        <w:ind w:firstLine="0"/>
        <w:rPr>
          <w:rFonts w:ascii="Times New Roman" w:hAnsi="Times New Roman"/>
          <w:sz w:val="12"/>
          <w:szCs w:val="12"/>
        </w:rPr>
      </w:pPr>
    </w:p>
    <w:p w14:paraId="55C02A39" w14:textId="77777777" w:rsidR="009C1342" w:rsidRDefault="004E16B9">
      <w:pPr>
        <w:pStyle w:val="statymopavad"/>
        <w:spacing w:line="240" w:lineRule="auto"/>
        <w:ind w:firstLine="0"/>
        <w:rPr>
          <w:rFonts w:ascii="Times New Roman" w:hAnsi="Times New Roman"/>
          <w:b/>
          <w:bCs/>
        </w:rPr>
      </w:pPr>
      <w:r>
        <w:rPr>
          <w:rFonts w:ascii="Times New Roman" w:hAnsi="Times New Roman"/>
          <w:b/>
          <w:bCs/>
        </w:rPr>
        <w:fldChar w:fldCharType="begin" w:fldLock="1">
          <w:ffData>
            <w:name w:val="organizacija"/>
            <w:enabled/>
            <w:calcOnExit w:val="0"/>
            <w:textInput>
              <w:default w:val="SEIMAS OF THE REPUBLIC OF LITHUANIA"/>
            </w:textInput>
          </w:ffData>
        </w:fldChar>
      </w:r>
      <w:bookmarkStart w:id="0" w:name="organizacija"/>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rPr>
        <w:t>SEIMAS OF THE REPUBLIC OF LITHUANIA</w:t>
      </w:r>
      <w:r>
        <w:rPr>
          <w:rFonts w:ascii="Times New Roman" w:hAnsi="Times New Roman"/>
          <w:b/>
          <w:bCs/>
        </w:rPr>
        <w:fldChar w:fldCharType="end"/>
      </w:r>
      <w:bookmarkEnd w:id="0"/>
    </w:p>
    <w:p w14:paraId="55C02A3A" w14:textId="77777777" w:rsidR="004E16B9" w:rsidRDefault="004E16B9">
      <w:pPr>
        <w:pStyle w:val="statymopavad"/>
        <w:spacing w:line="240" w:lineRule="auto"/>
        <w:ind w:firstLine="0"/>
        <w:rPr>
          <w:rFonts w:ascii="Times New Roman" w:hAnsi="Times New Roman"/>
          <w:b/>
        </w:rPr>
      </w:pPr>
    </w:p>
    <w:p w14:paraId="55C02A3B" w14:textId="77777777" w:rsidR="004E16B9" w:rsidRDefault="004E16B9">
      <w:pPr>
        <w:pStyle w:val="statymopavad"/>
        <w:spacing w:line="240" w:lineRule="auto"/>
        <w:ind w:firstLine="0"/>
        <w:rPr>
          <w:rFonts w:ascii="Times New Roman" w:hAnsi="Times New Roman"/>
          <w:b/>
        </w:rPr>
      </w:pPr>
    </w:p>
    <w:p w14:paraId="55C02A3C" w14:textId="77777777" w:rsidR="009764F4" w:rsidRDefault="0080630F">
      <w:pPr>
        <w:pStyle w:val="statymopavad"/>
        <w:spacing w:line="240" w:lineRule="auto"/>
        <w:ind w:firstLine="0"/>
        <w:rPr>
          <w:rFonts w:ascii="Times New Roman" w:hAnsi="Times New Roman"/>
          <w:b/>
          <w:bCs/>
        </w:rPr>
      </w:pPr>
      <w:r>
        <w:rPr>
          <w:rFonts w:ascii="Times New Roman" w:hAnsi="Times New Roman"/>
          <w:b/>
        </w:rPr>
        <w:t>RESOLUTION</w:t>
      </w:r>
    </w:p>
    <w:p w14:paraId="55C02A3D" w14:textId="4330E160" w:rsidR="009C1342" w:rsidRDefault="006608C0">
      <w:pPr>
        <w:pStyle w:val="statymopavad"/>
        <w:spacing w:line="240" w:lineRule="auto"/>
        <w:ind w:firstLine="0"/>
        <w:rPr>
          <w:rFonts w:ascii="Times New Roman" w:hAnsi="Times New Roman"/>
          <w:b/>
        </w:rPr>
      </w:pPr>
      <w:r>
        <w:rPr>
          <w:rFonts w:ascii="Times New Roman" w:hAnsi="Times New Roman"/>
          <w:b/>
        </w:rPr>
        <w:fldChar w:fldCharType="begin" w:fldLock="1">
          <w:ffData>
            <w:name w:val="antraste"/>
            <w:enabled/>
            <w:calcOnExit w:val="0"/>
            <w:textInput>
              <w:default w:val="TITLE"/>
            </w:textInput>
          </w:ffData>
        </w:fldChar>
      </w:r>
      <w:bookmarkStart w:id="1" w:name="antraste"/>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On the the 75th anniversary of the end of World War I</w:t>
      </w:r>
      <w:r w:rsidR="00936014">
        <w:rPr>
          <w:rFonts w:ascii="Times New Roman" w:hAnsi="Times New Roman"/>
          <w:b/>
        </w:rPr>
        <w:t>I in Europe and the victory Against</w:t>
      </w:r>
      <w:r>
        <w:rPr>
          <w:rFonts w:ascii="Times New Roman" w:hAnsi="Times New Roman"/>
          <w:b/>
        </w:rPr>
        <w:t xml:space="preserve"> Nazism</w:t>
      </w:r>
      <w:r>
        <w:rPr>
          <w:rFonts w:ascii="Times New Roman" w:hAnsi="Times New Roman"/>
          <w:b/>
        </w:rPr>
        <w:fldChar w:fldCharType="end"/>
      </w:r>
      <w:bookmarkEnd w:id="1"/>
    </w:p>
    <w:p w14:paraId="55C02A3E" w14:textId="77777777" w:rsidR="009C1342" w:rsidRDefault="009C1342">
      <w:pPr>
        <w:pStyle w:val="statymopavad"/>
        <w:spacing w:line="240" w:lineRule="auto"/>
        <w:ind w:firstLine="0"/>
        <w:rPr>
          <w:rFonts w:ascii="Times New Roman" w:hAnsi="Times New Roman"/>
          <w:b/>
        </w:rPr>
      </w:pPr>
    </w:p>
    <w:p w14:paraId="55C02A3F" w14:textId="5717AE12" w:rsidR="006608C0" w:rsidRPr="00841EE1" w:rsidRDefault="003C54CE" w:rsidP="006608C0">
      <w:pPr>
        <w:jc w:val="center"/>
        <w:rPr>
          <w:rFonts w:ascii="Times New Roman" w:hAnsi="Times New Roman"/>
          <w:szCs w:val="24"/>
        </w:rPr>
      </w:pPr>
      <w:r w:rsidRPr="003C54CE">
        <w:rPr>
          <w:rStyle w:val="Datamnuo"/>
          <w:rFonts w:ascii="Times New Roman" w:hAnsi="Times New Roman"/>
          <w:szCs w:val="24"/>
          <w:highlight w:val="lightGray"/>
        </w:rPr>
        <w:t xml:space="preserve">7 </w:t>
      </w:r>
      <w:r w:rsidR="006608C0" w:rsidRPr="003C54CE">
        <w:rPr>
          <w:rStyle w:val="Datamnuo"/>
          <w:rFonts w:ascii="Times New Roman" w:hAnsi="Times New Roman"/>
          <w:szCs w:val="24"/>
          <w:highlight w:val="lightGray"/>
        </w:rPr>
        <w:fldChar w:fldCharType="begin" w:fldLock="1">
          <w:ffData>
            <w:name w:val="data_menuo"/>
            <w:enabled/>
            <w:calcOnExit w:val="0"/>
            <w:textInput>
              <w:maxLength w:val="9"/>
            </w:textInput>
          </w:ffData>
        </w:fldChar>
      </w:r>
      <w:bookmarkStart w:id="2" w:name="data_menuo"/>
      <w:r w:rsidR="006608C0" w:rsidRPr="003C54CE">
        <w:rPr>
          <w:rStyle w:val="Datamnuo"/>
          <w:rFonts w:ascii="Times New Roman" w:hAnsi="Times New Roman"/>
          <w:szCs w:val="24"/>
          <w:highlight w:val="lightGray"/>
        </w:rPr>
        <w:instrText xml:space="preserve"> FORMTEXT </w:instrText>
      </w:r>
      <w:r w:rsidR="006608C0" w:rsidRPr="003C54CE">
        <w:rPr>
          <w:rStyle w:val="Datamnuo"/>
          <w:rFonts w:ascii="Times New Roman" w:hAnsi="Times New Roman"/>
          <w:szCs w:val="24"/>
          <w:highlight w:val="lightGray"/>
        </w:rPr>
      </w:r>
      <w:r w:rsidR="006608C0" w:rsidRPr="003C54CE">
        <w:rPr>
          <w:rStyle w:val="Datamnuo"/>
          <w:rFonts w:ascii="Times New Roman" w:hAnsi="Times New Roman"/>
          <w:szCs w:val="24"/>
          <w:highlight w:val="lightGray"/>
        </w:rPr>
        <w:fldChar w:fldCharType="separate"/>
      </w:r>
      <w:r w:rsidR="006608C0" w:rsidRPr="003C54CE">
        <w:rPr>
          <w:rStyle w:val="Datamnuo"/>
          <w:rFonts w:ascii="Times New Roman" w:hAnsi="Times New Roman"/>
          <w:szCs w:val="24"/>
          <w:highlight w:val="lightGray"/>
        </w:rPr>
        <w:t>May</w:t>
      </w:r>
      <w:r w:rsidR="006608C0" w:rsidRPr="003C54CE">
        <w:rPr>
          <w:rStyle w:val="Datamnuo"/>
          <w:rFonts w:ascii="Times New Roman" w:hAnsi="Times New Roman"/>
          <w:szCs w:val="24"/>
          <w:highlight w:val="lightGray"/>
        </w:rPr>
        <w:fldChar w:fldCharType="end"/>
      </w:r>
      <w:bookmarkEnd w:id="2"/>
      <w:r w:rsidR="006608C0" w:rsidRPr="003C54CE">
        <w:rPr>
          <w:highlight w:val="lightGray"/>
        </w:rPr>
        <w:t xml:space="preserve"> </w:t>
      </w:r>
      <w:r w:rsidRPr="003C54CE">
        <w:rPr>
          <w:highlight w:val="lightGray"/>
        </w:rPr>
        <w:t>2020</w:t>
      </w:r>
      <w:r w:rsidRPr="003C54CE">
        <w:t xml:space="preserve"> </w:t>
      </w:r>
      <w:r w:rsidR="006608C0">
        <w:t xml:space="preserve">No </w:t>
      </w:r>
      <w:r w:rsidR="006608C0" w:rsidRPr="00841EE1">
        <w:rPr>
          <w:rStyle w:val="statymoNr"/>
          <w:rFonts w:ascii="Times New Roman" w:hAnsi="Times New Roman"/>
          <w:szCs w:val="24"/>
        </w:rPr>
        <w:fldChar w:fldCharType="begin" w:fldLock="1">
          <w:ffData>
            <w:name w:val="dok_nr"/>
            <w:enabled/>
            <w:calcOnExit w:val="0"/>
            <w:textInput/>
          </w:ffData>
        </w:fldChar>
      </w:r>
      <w:bookmarkStart w:id="3" w:name="dok_nr"/>
      <w:r w:rsidR="006608C0" w:rsidRPr="00841EE1">
        <w:rPr>
          <w:rStyle w:val="statymoNr"/>
          <w:rFonts w:ascii="Times New Roman" w:hAnsi="Times New Roman"/>
          <w:szCs w:val="24"/>
        </w:rPr>
        <w:instrText xml:space="preserve"> FORMTEXT </w:instrText>
      </w:r>
      <w:r w:rsidR="006608C0" w:rsidRPr="00841EE1">
        <w:rPr>
          <w:rStyle w:val="statymoNr"/>
          <w:rFonts w:ascii="Times New Roman" w:hAnsi="Times New Roman"/>
          <w:szCs w:val="24"/>
        </w:rPr>
      </w:r>
      <w:r w:rsidR="006608C0" w:rsidRPr="00841EE1">
        <w:rPr>
          <w:rStyle w:val="statymoNr"/>
          <w:rFonts w:ascii="Times New Roman" w:hAnsi="Times New Roman"/>
          <w:szCs w:val="24"/>
        </w:rPr>
        <w:fldChar w:fldCharType="separate"/>
      </w:r>
      <w:r w:rsidR="006608C0">
        <w:rPr>
          <w:rStyle w:val="statymoNr"/>
          <w:rFonts w:ascii="Times New Roman" w:hAnsi="Times New Roman"/>
          <w:szCs w:val="24"/>
        </w:rPr>
        <w:t>XIII-2930</w:t>
      </w:r>
      <w:r w:rsidR="006608C0" w:rsidRPr="00841EE1">
        <w:rPr>
          <w:rStyle w:val="statymoNr"/>
          <w:rFonts w:ascii="Times New Roman" w:hAnsi="Times New Roman"/>
          <w:szCs w:val="24"/>
        </w:rPr>
        <w:fldChar w:fldCharType="end"/>
      </w:r>
      <w:bookmarkEnd w:id="3"/>
    </w:p>
    <w:p w14:paraId="55C02A40" w14:textId="77777777" w:rsidR="009C1342" w:rsidRPr="00841EE1" w:rsidRDefault="00D916F4" w:rsidP="007041AC">
      <w:pPr>
        <w:jc w:val="center"/>
        <w:rPr>
          <w:rFonts w:ascii="Times New Roman" w:hAnsi="Times New Roman"/>
          <w:szCs w:val="24"/>
        </w:rPr>
      </w:pPr>
      <w:r>
        <w:rPr>
          <w:rFonts w:ascii="Times New Roman" w:hAnsi="Times New Roman"/>
          <w:szCs w:val="24"/>
        </w:rPr>
        <w:t>Vilnius</w:t>
      </w:r>
    </w:p>
    <w:p w14:paraId="55C02A41" w14:textId="77777777" w:rsidR="007041AC" w:rsidRPr="002C20AE" w:rsidRDefault="007041AC" w:rsidP="007041AC">
      <w:pPr>
        <w:jc w:val="center"/>
        <w:rPr>
          <w:rFonts w:ascii="Times New Roman" w:hAnsi="Times New Roman"/>
          <w:sz w:val="22"/>
          <w:lang w:val="lt-LT"/>
        </w:rPr>
      </w:pPr>
    </w:p>
    <w:p w14:paraId="55C02A42" w14:textId="77777777" w:rsidR="006608C0" w:rsidRPr="00013870" w:rsidRDefault="006608C0" w:rsidP="00FD663F">
      <w:pPr>
        <w:spacing w:line="360" w:lineRule="auto"/>
        <w:ind w:firstLine="720"/>
        <w:jc w:val="both"/>
        <w:rPr>
          <w:rFonts w:ascii="Times New Roman" w:hAnsi="Times New Roman"/>
          <w:sz w:val="16"/>
          <w:szCs w:val="16"/>
          <w:lang w:val="lt-LT"/>
        </w:rPr>
      </w:pPr>
    </w:p>
    <w:p w14:paraId="55C02A43" w14:textId="77777777" w:rsidR="007041AC" w:rsidRDefault="007041AC" w:rsidP="00FD663F">
      <w:pPr>
        <w:spacing w:line="360" w:lineRule="auto"/>
        <w:ind w:firstLine="720"/>
        <w:jc w:val="both"/>
        <w:rPr>
          <w:rFonts w:ascii="Times New Roman" w:hAnsi="Times New Roman"/>
          <w:lang w:val="lt-LT"/>
        </w:rPr>
        <w:sectPr w:rsidR="007041AC" w:rsidSect="00FD663F">
          <w:headerReference w:type="even" r:id="rId8"/>
          <w:headerReference w:type="default" r:id="rId9"/>
          <w:footerReference w:type="even" r:id="rId10"/>
          <w:type w:val="continuous"/>
          <w:pgSz w:w="11907" w:h="16840" w:code="9"/>
          <w:pgMar w:top="1134" w:right="851" w:bottom="1134" w:left="1701" w:header="706" w:footer="706" w:gutter="0"/>
          <w:cols w:space="1296"/>
          <w:titlePg/>
        </w:sectPr>
      </w:pPr>
    </w:p>
    <w:p w14:paraId="55C02A44" w14:textId="77777777" w:rsidR="0044552C" w:rsidRDefault="0044552C" w:rsidP="0014110B">
      <w:pPr>
        <w:jc w:val="both"/>
        <w:rPr>
          <w:rFonts w:ascii="Times New Roman" w:hAnsi="Times New Roman"/>
          <w:color w:val="000000"/>
          <w:szCs w:val="24"/>
        </w:rPr>
      </w:pPr>
      <w:r>
        <w:rPr>
          <w:rFonts w:ascii="Times New Roman" w:hAnsi="Times New Roman"/>
          <w:color w:val="000000"/>
          <w:szCs w:val="24"/>
        </w:rPr>
        <w:t>The Seimas of the Republic of Lithuania,</w:t>
      </w:r>
    </w:p>
    <w:p w14:paraId="6005E79B" w14:textId="77777777" w:rsidR="00092A4F" w:rsidRPr="0044552C" w:rsidRDefault="00092A4F" w:rsidP="0014110B">
      <w:pPr>
        <w:jc w:val="both"/>
        <w:rPr>
          <w:rFonts w:ascii="Times New Roman" w:hAnsi="Times New Roman"/>
          <w:color w:val="000000"/>
          <w:szCs w:val="24"/>
          <w:lang w:val="lt-LT" w:eastAsia="lt-LT"/>
        </w:rPr>
      </w:pPr>
    </w:p>
    <w:p w14:paraId="55C02A45" w14:textId="254B2B34" w:rsidR="0044552C" w:rsidRDefault="0044552C" w:rsidP="0014110B">
      <w:pPr>
        <w:jc w:val="both"/>
        <w:rPr>
          <w:rFonts w:ascii="Times New Roman" w:hAnsi="Times New Roman"/>
          <w:color w:val="000000"/>
          <w:szCs w:val="24"/>
        </w:rPr>
      </w:pPr>
      <w:r w:rsidRPr="003C54CE">
        <w:rPr>
          <w:rFonts w:ascii="Times New Roman" w:hAnsi="Times New Roman"/>
          <w:i/>
          <w:color w:val="000000"/>
          <w:szCs w:val="24"/>
        </w:rPr>
        <w:t>noting</w:t>
      </w:r>
      <w:r>
        <w:rPr>
          <w:rFonts w:ascii="Times New Roman" w:hAnsi="Times New Roman"/>
          <w:color w:val="000000"/>
          <w:szCs w:val="24"/>
        </w:rPr>
        <w:t xml:space="preserve"> that in 2020 the world marks the 75th anniversary of the end of World War II, the most brutal global armed conflict in the history of humanity, which cl</w:t>
      </w:r>
      <w:r w:rsidR="0014110B">
        <w:rPr>
          <w:rFonts w:ascii="Times New Roman" w:hAnsi="Times New Roman"/>
          <w:color w:val="000000"/>
          <w:szCs w:val="24"/>
        </w:rPr>
        <w:t xml:space="preserve">aimed tens of </w:t>
      </w:r>
      <w:r w:rsidR="00467638">
        <w:rPr>
          <w:rFonts w:ascii="Times New Roman" w:hAnsi="Times New Roman"/>
          <w:color w:val="000000"/>
          <w:szCs w:val="24"/>
        </w:rPr>
        <w:t>millions of lives;</w:t>
      </w:r>
    </w:p>
    <w:p w14:paraId="54F898AC" w14:textId="77777777" w:rsidR="00092A4F" w:rsidRPr="0044552C" w:rsidRDefault="00092A4F" w:rsidP="0014110B">
      <w:pPr>
        <w:jc w:val="both"/>
        <w:rPr>
          <w:rFonts w:ascii="Times New Roman" w:hAnsi="Times New Roman"/>
          <w:color w:val="000000"/>
          <w:szCs w:val="24"/>
          <w:lang w:val="lt-LT" w:eastAsia="lt-LT"/>
        </w:rPr>
      </w:pPr>
    </w:p>
    <w:p w14:paraId="55C02A46" w14:textId="591E2425" w:rsidR="0044552C" w:rsidRDefault="0044552C" w:rsidP="0014110B">
      <w:pPr>
        <w:jc w:val="both"/>
        <w:rPr>
          <w:rFonts w:ascii="Times New Roman" w:hAnsi="Times New Roman"/>
          <w:color w:val="000000"/>
          <w:szCs w:val="24"/>
        </w:rPr>
      </w:pPr>
      <w:r w:rsidRPr="003C54CE">
        <w:rPr>
          <w:rFonts w:ascii="Times New Roman" w:hAnsi="Times New Roman"/>
          <w:i/>
          <w:color w:val="000000"/>
          <w:szCs w:val="24"/>
        </w:rPr>
        <w:t>emphasizing</w:t>
      </w:r>
      <w:r>
        <w:rPr>
          <w:rFonts w:ascii="Times New Roman" w:hAnsi="Times New Roman"/>
          <w:color w:val="000000"/>
          <w:szCs w:val="24"/>
        </w:rPr>
        <w:t xml:space="preserve"> the uniqueness of the Holocaust, mass murders organised by the</w:t>
      </w:r>
      <w:r w:rsidR="00467638">
        <w:rPr>
          <w:rFonts w:ascii="Times New Roman" w:hAnsi="Times New Roman"/>
          <w:color w:val="000000"/>
          <w:szCs w:val="24"/>
        </w:rPr>
        <w:t xml:space="preserve"> Nazis and local collaborators;</w:t>
      </w:r>
    </w:p>
    <w:p w14:paraId="5D931F71" w14:textId="77777777" w:rsidR="00092A4F" w:rsidRPr="0044552C" w:rsidRDefault="00092A4F" w:rsidP="0014110B">
      <w:pPr>
        <w:jc w:val="both"/>
        <w:rPr>
          <w:rFonts w:ascii="Times New Roman" w:hAnsi="Times New Roman"/>
          <w:color w:val="000000"/>
          <w:szCs w:val="24"/>
          <w:lang w:val="lt-LT" w:eastAsia="lt-LT"/>
        </w:rPr>
      </w:pPr>
    </w:p>
    <w:p w14:paraId="55C02A47" w14:textId="43A8F24F" w:rsidR="0044552C" w:rsidRDefault="00F72E9A" w:rsidP="0014110B">
      <w:pPr>
        <w:jc w:val="both"/>
        <w:rPr>
          <w:rFonts w:ascii="Times New Roman" w:hAnsi="Times New Roman"/>
          <w:color w:val="000000"/>
          <w:szCs w:val="24"/>
        </w:rPr>
      </w:pPr>
      <w:r>
        <w:rPr>
          <w:rFonts w:ascii="Times New Roman" w:hAnsi="Times New Roman"/>
          <w:i/>
          <w:color w:val="000000"/>
          <w:szCs w:val="24"/>
        </w:rPr>
        <w:t xml:space="preserve">encouraging </w:t>
      </w:r>
      <w:r w:rsidR="0044552C">
        <w:rPr>
          <w:rFonts w:ascii="Times New Roman" w:hAnsi="Times New Roman"/>
          <w:color w:val="000000"/>
          <w:szCs w:val="24"/>
        </w:rPr>
        <w:t xml:space="preserve">to remember and pay tribute to the victims of the Holocaust and their unique contribution to the global </w:t>
      </w:r>
      <w:r w:rsidR="0014110B">
        <w:rPr>
          <w:rFonts w:ascii="Times New Roman" w:hAnsi="Times New Roman"/>
          <w:color w:val="000000"/>
          <w:szCs w:val="24"/>
        </w:rPr>
        <w:t xml:space="preserve">cultural and </w:t>
      </w:r>
      <w:r w:rsidR="00467638">
        <w:rPr>
          <w:rFonts w:ascii="Times New Roman" w:hAnsi="Times New Roman"/>
          <w:color w:val="000000"/>
          <w:szCs w:val="24"/>
        </w:rPr>
        <w:t>spiritual heritage;</w:t>
      </w:r>
    </w:p>
    <w:p w14:paraId="702A0EBC" w14:textId="77777777" w:rsidR="00092A4F" w:rsidRPr="0044552C" w:rsidRDefault="00092A4F" w:rsidP="0014110B">
      <w:pPr>
        <w:jc w:val="both"/>
        <w:rPr>
          <w:rFonts w:ascii="Times New Roman" w:hAnsi="Times New Roman"/>
          <w:color w:val="000000"/>
          <w:szCs w:val="24"/>
          <w:lang w:val="lt-LT" w:eastAsia="lt-LT"/>
        </w:rPr>
      </w:pPr>
    </w:p>
    <w:p w14:paraId="55C02A48" w14:textId="0378899B" w:rsidR="0044552C" w:rsidRPr="00FD1437" w:rsidRDefault="0044552C" w:rsidP="0014110B">
      <w:pPr>
        <w:jc w:val="both"/>
        <w:rPr>
          <w:rFonts w:ascii="Times New Roman" w:hAnsi="Times New Roman"/>
          <w:color w:val="000000"/>
          <w:szCs w:val="24"/>
        </w:rPr>
      </w:pPr>
      <w:r w:rsidRPr="00FD1437">
        <w:rPr>
          <w:rFonts w:ascii="Times New Roman" w:hAnsi="Times New Roman"/>
          <w:i/>
          <w:iCs/>
          <w:color w:val="000000"/>
          <w:szCs w:val="24"/>
        </w:rPr>
        <w:t>noting</w:t>
      </w:r>
      <w:r w:rsidR="003C54CE" w:rsidRPr="00FD1437">
        <w:rPr>
          <w:rFonts w:ascii="Times New Roman" w:hAnsi="Times New Roman"/>
          <w:color w:val="000000"/>
          <w:szCs w:val="24"/>
        </w:rPr>
        <w:t xml:space="preserve"> that </w:t>
      </w:r>
      <w:r w:rsidRPr="00FD1437">
        <w:rPr>
          <w:rFonts w:ascii="Times New Roman" w:hAnsi="Times New Roman"/>
          <w:color w:val="000000"/>
          <w:szCs w:val="24"/>
        </w:rPr>
        <w:t>by signing the Molotov-Ribbentrop Pact (</w:t>
      </w:r>
      <w:r w:rsidR="00936014" w:rsidRPr="00FD1437">
        <w:rPr>
          <w:rFonts w:ascii="Times New Roman" w:hAnsi="Times New Roman"/>
          <w:color w:val="000000"/>
          <w:szCs w:val="24"/>
        </w:rPr>
        <w:t>or rather</w:t>
      </w:r>
      <w:r w:rsidRPr="00FD1437">
        <w:rPr>
          <w:rFonts w:ascii="Times New Roman" w:hAnsi="Times New Roman"/>
          <w:color w:val="000000"/>
          <w:szCs w:val="24"/>
        </w:rPr>
        <w:t xml:space="preserve"> the Stalin-Hitler Pact) an</w:t>
      </w:r>
      <w:r w:rsidR="00FD1437">
        <w:rPr>
          <w:rFonts w:ascii="Times New Roman" w:hAnsi="Times New Roman"/>
          <w:color w:val="000000"/>
          <w:szCs w:val="24"/>
        </w:rPr>
        <w:t>d its secret protocols in 1939 and thereby dividing</w:t>
      </w:r>
      <w:r w:rsidRPr="00FD1437">
        <w:rPr>
          <w:rFonts w:ascii="Times New Roman" w:hAnsi="Times New Roman"/>
          <w:color w:val="000000"/>
          <w:szCs w:val="24"/>
        </w:rPr>
        <w:t xml:space="preserve"> Central and Eastern Europe, Nazi Germany and the Soviet Union, sought to destroy the statehood of Central and Eastern European countries, which </w:t>
      </w:r>
      <w:r w:rsidR="003C54CE" w:rsidRPr="00FD1437">
        <w:rPr>
          <w:rFonts w:ascii="Times New Roman" w:hAnsi="Times New Roman"/>
          <w:color w:val="000000"/>
          <w:szCs w:val="24"/>
        </w:rPr>
        <w:t xml:space="preserve">in turn </w:t>
      </w:r>
      <w:r w:rsidRPr="00FD1437">
        <w:rPr>
          <w:rFonts w:ascii="Times New Roman" w:hAnsi="Times New Roman"/>
          <w:color w:val="000000"/>
          <w:szCs w:val="24"/>
        </w:rPr>
        <w:t>became one of the major causes for the outbreak of World War II, while the loss of the statehood of Central and Eastern European countries also served as one of the preconditions for</w:t>
      </w:r>
      <w:r w:rsidR="0014110B" w:rsidRPr="00FD1437">
        <w:rPr>
          <w:rFonts w:ascii="Times New Roman" w:hAnsi="Times New Roman"/>
          <w:color w:val="000000"/>
          <w:szCs w:val="24"/>
        </w:rPr>
        <w:t xml:space="preserve"> the terrible Holocaust t</w:t>
      </w:r>
      <w:r w:rsidR="00467638">
        <w:rPr>
          <w:rFonts w:ascii="Times New Roman" w:hAnsi="Times New Roman"/>
          <w:color w:val="000000"/>
          <w:szCs w:val="24"/>
        </w:rPr>
        <w:t>ragedy;</w:t>
      </w:r>
    </w:p>
    <w:p w14:paraId="18843697" w14:textId="77777777" w:rsidR="00092A4F" w:rsidRPr="00FD1437" w:rsidRDefault="00092A4F" w:rsidP="0014110B">
      <w:pPr>
        <w:jc w:val="both"/>
        <w:rPr>
          <w:rFonts w:ascii="Times New Roman" w:hAnsi="Times New Roman"/>
          <w:color w:val="000000"/>
          <w:szCs w:val="24"/>
          <w:lang w:val="lt-LT" w:eastAsia="lt-LT"/>
        </w:rPr>
      </w:pPr>
    </w:p>
    <w:p w14:paraId="55C02A49" w14:textId="62493377" w:rsidR="0044552C" w:rsidRPr="00FD1437" w:rsidRDefault="0044552C" w:rsidP="0014110B">
      <w:pPr>
        <w:jc w:val="both"/>
        <w:rPr>
          <w:rFonts w:ascii="Times New Roman" w:hAnsi="Times New Roman"/>
          <w:color w:val="000000"/>
          <w:szCs w:val="24"/>
        </w:rPr>
      </w:pPr>
      <w:r w:rsidRPr="00FD1437">
        <w:rPr>
          <w:rFonts w:ascii="Times New Roman" w:hAnsi="Times New Roman"/>
          <w:i/>
          <w:color w:val="000000"/>
          <w:szCs w:val="24"/>
        </w:rPr>
        <w:t>also noting</w:t>
      </w:r>
      <w:r w:rsidRPr="00FD1437">
        <w:rPr>
          <w:rFonts w:ascii="Times New Roman" w:hAnsi="Times New Roman"/>
          <w:color w:val="000000"/>
          <w:szCs w:val="24"/>
        </w:rPr>
        <w:t xml:space="preserve"> that the end of World War II failed to bring freedom to Central and Eastern European countries; on the contrary, it led to totalitarian oppression and Soviet oc</w:t>
      </w:r>
      <w:r w:rsidR="00936014" w:rsidRPr="00FD1437">
        <w:rPr>
          <w:rFonts w:ascii="Times New Roman" w:hAnsi="Times New Roman"/>
          <w:color w:val="000000"/>
          <w:szCs w:val="24"/>
        </w:rPr>
        <w:t xml:space="preserve">cupation, which lasted for five </w:t>
      </w:r>
      <w:r w:rsidRPr="00FD1437">
        <w:rPr>
          <w:rFonts w:ascii="Times New Roman" w:hAnsi="Times New Roman"/>
          <w:color w:val="000000"/>
          <w:szCs w:val="24"/>
        </w:rPr>
        <w:t xml:space="preserve">decades and was compounded by the genocide, war crimes, and brutal crimes against humanity, while in the meantime Western Europe </w:t>
      </w:r>
      <w:r w:rsidR="00FD1437">
        <w:rPr>
          <w:rFonts w:ascii="Times New Roman" w:hAnsi="Times New Roman"/>
          <w:color w:val="000000"/>
          <w:szCs w:val="24"/>
        </w:rPr>
        <w:t>was striving</w:t>
      </w:r>
      <w:r w:rsidRPr="00FD1437">
        <w:rPr>
          <w:rFonts w:ascii="Times New Roman" w:hAnsi="Times New Roman"/>
          <w:color w:val="000000"/>
          <w:szCs w:val="24"/>
        </w:rPr>
        <w:t xml:space="preserve"> to overcome total</w:t>
      </w:r>
      <w:r w:rsidR="00467638">
        <w:rPr>
          <w:rFonts w:ascii="Times New Roman" w:hAnsi="Times New Roman"/>
          <w:color w:val="000000"/>
          <w:szCs w:val="24"/>
        </w:rPr>
        <w:t>itarianism and its consequences;</w:t>
      </w:r>
      <w:r w:rsidRPr="00FD1437">
        <w:rPr>
          <w:rFonts w:ascii="Times New Roman" w:hAnsi="Times New Roman"/>
          <w:color w:val="000000"/>
          <w:szCs w:val="24"/>
        </w:rPr>
        <w:t xml:space="preserve"> </w:t>
      </w:r>
    </w:p>
    <w:p w14:paraId="232EEEBD" w14:textId="77777777" w:rsidR="00092A4F" w:rsidRPr="00FD1437" w:rsidRDefault="00092A4F" w:rsidP="0014110B">
      <w:pPr>
        <w:jc w:val="both"/>
        <w:rPr>
          <w:rFonts w:ascii="Times New Roman" w:hAnsi="Times New Roman"/>
          <w:color w:val="000000"/>
          <w:szCs w:val="24"/>
          <w:lang w:val="lt-LT" w:eastAsia="lt-LT"/>
        </w:rPr>
      </w:pPr>
    </w:p>
    <w:p w14:paraId="55C02A4A" w14:textId="589D26E0" w:rsidR="0044552C" w:rsidRPr="00FD1437" w:rsidRDefault="0044552C" w:rsidP="0014110B">
      <w:pPr>
        <w:jc w:val="both"/>
        <w:rPr>
          <w:rFonts w:ascii="Times New Roman" w:hAnsi="Times New Roman"/>
          <w:szCs w:val="24"/>
        </w:rPr>
      </w:pPr>
      <w:r w:rsidRPr="00FD1437">
        <w:rPr>
          <w:rFonts w:ascii="Times New Roman" w:hAnsi="Times New Roman"/>
          <w:i/>
          <w:szCs w:val="24"/>
        </w:rPr>
        <w:t>adding</w:t>
      </w:r>
      <w:r w:rsidRPr="00FD1437">
        <w:rPr>
          <w:rFonts w:ascii="Times New Roman" w:hAnsi="Times New Roman"/>
          <w:szCs w:val="24"/>
        </w:rPr>
        <w:t xml:space="preserve"> that the elimination of the consequences of World War II for Central and Eastern European countries was mainly related to the withdrawal of the armed forces of the Soviet Union and subsequently of the Russian Federation </w:t>
      </w:r>
      <w:r w:rsidR="00467638">
        <w:rPr>
          <w:rFonts w:ascii="Times New Roman" w:hAnsi="Times New Roman"/>
          <w:szCs w:val="24"/>
        </w:rPr>
        <w:t>from Central and Eastern Europe;</w:t>
      </w:r>
    </w:p>
    <w:p w14:paraId="5A897EC2" w14:textId="77777777" w:rsidR="00092A4F" w:rsidRPr="00FD1437" w:rsidRDefault="00092A4F" w:rsidP="0014110B">
      <w:pPr>
        <w:jc w:val="both"/>
        <w:rPr>
          <w:rFonts w:ascii="Times New Roman" w:hAnsi="Times New Roman"/>
          <w:szCs w:val="24"/>
          <w:lang w:val="lt-LT" w:eastAsia="lt-LT"/>
        </w:rPr>
      </w:pPr>
    </w:p>
    <w:p w14:paraId="55C02A4B" w14:textId="5172C295" w:rsidR="0044552C" w:rsidRPr="00FD1437" w:rsidRDefault="0044552C" w:rsidP="0014110B">
      <w:pPr>
        <w:jc w:val="both"/>
        <w:rPr>
          <w:rFonts w:ascii="Times New Roman" w:hAnsi="Times New Roman"/>
          <w:color w:val="000000"/>
          <w:szCs w:val="24"/>
        </w:rPr>
      </w:pPr>
      <w:r w:rsidRPr="00FD1437">
        <w:rPr>
          <w:rFonts w:ascii="Times New Roman" w:hAnsi="Times New Roman"/>
          <w:i/>
        </w:rPr>
        <w:t>recalling</w:t>
      </w:r>
      <w:r w:rsidRPr="00FD1437">
        <w:rPr>
          <w:rFonts w:ascii="Times New Roman" w:hAnsi="Times New Roman"/>
        </w:rPr>
        <w:t xml:space="preserve"> that the secret protocols of the Molotov-Ribbentrop Pact of 1939 were condemned by the politicians of both countries, e.g. the Soviet Union condemned the secret protocols of the Molotov-Ribbentrop Pact of 1939 and recognise</w:t>
      </w:r>
      <w:r w:rsidR="00FD1437">
        <w:rPr>
          <w:rFonts w:ascii="Times New Roman" w:hAnsi="Times New Roman"/>
        </w:rPr>
        <w:t>d them as null and void by the R</w:t>
      </w:r>
      <w:r w:rsidRPr="00FD1437">
        <w:rPr>
          <w:rFonts w:ascii="Times New Roman" w:hAnsi="Times New Roman"/>
        </w:rPr>
        <w:t>esolution of the Congress of People’</w:t>
      </w:r>
      <w:r w:rsidR="00FD1437">
        <w:rPr>
          <w:rFonts w:ascii="Times New Roman" w:hAnsi="Times New Roman"/>
        </w:rPr>
        <w:t>s Deputies of 24 December 1989 o</w:t>
      </w:r>
      <w:r w:rsidR="003C54CE" w:rsidRPr="00FD1437">
        <w:rPr>
          <w:rFonts w:ascii="Times New Roman" w:hAnsi="Times New Roman"/>
        </w:rPr>
        <w:t>n the Political and Legal A</w:t>
      </w:r>
      <w:r w:rsidRPr="00FD1437">
        <w:rPr>
          <w:rFonts w:ascii="Times New Roman" w:hAnsi="Times New Roman"/>
        </w:rPr>
        <w:t xml:space="preserve">ssessment of the 1939 Soviet-German Non-Aggression Treaty, thereby also condemning the violations of peace and non-aggression treaties with third countries </w:t>
      </w:r>
      <w:r w:rsidR="003C54CE" w:rsidRPr="00FD1437">
        <w:rPr>
          <w:rFonts w:ascii="Times New Roman" w:hAnsi="Times New Roman"/>
        </w:rPr>
        <w:t>committed</w:t>
      </w:r>
      <w:r w:rsidRPr="00FD1437">
        <w:rPr>
          <w:rFonts w:ascii="Times New Roman" w:hAnsi="Times New Roman"/>
        </w:rPr>
        <w:t xml:space="preserve"> </w:t>
      </w:r>
      <w:r w:rsidR="00467638">
        <w:rPr>
          <w:rFonts w:ascii="Times New Roman" w:hAnsi="Times New Roman"/>
        </w:rPr>
        <w:t>in implementing those protocols;</w:t>
      </w:r>
      <w:r w:rsidRPr="00FD1437">
        <w:rPr>
          <w:rFonts w:ascii="Times New Roman" w:hAnsi="Times New Roman"/>
          <w:color w:val="000000"/>
          <w:szCs w:val="24"/>
        </w:rPr>
        <w:t xml:space="preserve"> </w:t>
      </w:r>
    </w:p>
    <w:p w14:paraId="67D0B7DC" w14:textId="77777777" w:rsidR="00092A4F" w:rsidRPr="00FD1437" w:rsidRDefault="00092A4F" w:rsidP="0014110B">
      <w:pPr>
        <w:jc w:val="both"/>
        <w:rPr>
          <w:rFonts w:ascii="Times New Roman" w:hAnsi="Times New Roman"/>
          <w:color w:val="000000"/>
          <w:szCs w:val="24"/>
          <w:lang w:val="lt-LT" w:eastAsia="lt-LT"/>
        </w:rPr>
      </w:pPr>
    </w:p>
    <w:p w14:paraId="55C02A4C" w14:textId="582E9B81" w:rsidR="0044552C" w:rsidRPr="00FD1437" w:rsidRDefault="0044552C" w:rsidP="0014110B">
      <w:pPr>
        <w:jc w:val="both"/>
        <w:rPr>
          <w:rFonts w:ascii="Times New Roman" w:hAnsi="Times New Roman"/>
          <w:color w:val="000000"/>
          <w:szCs w:val="24"/>
        </w:rPr>
      </w:pPr>
      <w:r w:rsidRPr="00FD1437">
        <w:rPr>
          <w:rFonts w:ascii="Times New Roman" w:hAnsi="Times New Roman"/>
          <w:i/>
          <w:color w:val="000000"/>
          <w:szCs w:val="24"/>
        </w:rPr>
        <w:t>expressing solidarity</w:t>
      </w:r>
      <w:r w:rsidRPr="00FD1437">
        <w:rPr>
          <w:rFonts w:ascii="Times New Roman" w:hAnsi="Times New Roman"/>
          <w:color w:val="000000"/>
          <w:szCs w:val="24"/>
        </w:rPr>
        <w:t xml:space="preserve"> with Central and Eastern European countries, whic</w:t>
      </w:r>
      <w:r w:rsidR="00FD1437">
        <w:rPr>
          <w:rFonts w:ascii="Times New Roman" w:hAnsi="Times New Roman"/>
          <w:color w:val="000000"/>
          <w:szCs w:val="24"/>
        </w:rPr>
        <w:t>h were occupied or even annexed</w:t>
      </w:r>
      <w:r w:rsidRPr="00FD1437">
        <w:rPr>
          <w:rFonts w:ascii="Times New Roman" w:hAnsi="Times New Roman"/>
          <w:color w:val="000000"/>
          <w:szCs w:val="24"/>
        </w:rPr>
        <w:t xml:space="preserve"> as a result of the secret protocols of the Molotov-Ribbentrop Pact of 1939 and which the </w:t>
      </w:r>
      <w:r w:rsidRPr="00FD1437">
        <w:rPr>
          <w:rFonts w:ascii="Times New Roman" w:hAnsi="Times New Roman"/>
          <w:color w:val="000000"/>
          <w:szCs w:val="24"/>
        </w:rPr>
        <w:lastRenderedPageBreak/>
        <w:t xml:space="preserve">Russian Federation, however, now seeks to accuse of contributing </w:t>
      </w:r>
      <w:r w:rsidR="00467638">
        <w:rPr>
          <w:rFonts w:ascii="Times New Roman" w:hAnsi="Times New Roman"/>
          <w:color w:val="000000"/>
          <w:szCs w:val="24"/>
        </w:rPr>
        <w:t>to the outbreak of World War II;</w:t>
      </w:r>
    </w:p>
    <w:p w14:paraId="2CB488A0" w14:textId="77777777" w:rsidR="00D67B0E" w:rsidRPr="00FD1437" w:rsidRDefault="00D67B0E" w:rsidP="0014110B">
      <w:pPr>
        <w:jc w:val="both"/>
        <w:rPr>
          <w:rFonts w:ascii="Times New Roman" w:hAnsi="Times New Roman"/>
          <w:color w:val="000000"/>
          <w:szCs w:val="24"/>
        </w:rPr>
      </w:pPr>
    </w:p>
    <w:p w14:paraId="55C02A4D" w14:textId="0C34A6B1" w:rsidR="0044552C" w:rsidRPr="00FD1437" w:rsidRDefault="0044552C" w:rsidP="0014110B">
      <w:pPr>
        <w:jc w:val="both"/>
        <w:rPr>
          <w:rFonts w:ascii="Times New Roman" w:hAnsi="Times New Roman"/>
          <w:color w:val="000000"/>
          <w:szCs w:val="24"/>
        </w:rPr>
      </w:pPr>
      <w:r w:rsidRPr="00FD1437">
        <w:rPr>
          <w:rFonts w:ascii="Times New Roman" w:hAnsi="Times New Roman"/>
          <w:i/>
          <w:color w:val="000000"/>
          <w:szCs w:val="24"/>
        </w:rPr>
        <w:t>observing</w:t>
      </w:r>
      <w:r w:rsidRPr="00FD1437">
        <w:rPr>
          <w:rFonts w:ascii="Times New Roman" w:hAnsi="Times New Roman"/>
          <w:color w:val="000000"/>
          <w:szCs w:val="24"/>
        </w:rPr>
        <w:t xml:space="preserve"> the intentions of the Russian Federation to consolidate, even on the constitutional level, the concept of historical revisionism, which identifies with the crimes of the Soviet Union and </w:t>
      </w:r>
      <w:r w:rsidR="00FD1437">
        <w:rPr>
          <w:rFonts w:ascii="Times New Roman" w:hAnsi="Times New Roman"/>
          <w:color w:val="000000"/>
          <w:szCs w:val="24"/>
        </w:rPr>
        <w:t>allows</w:t>
      </w:r>
      <w:r w:rsidRPr="00FD1437">
        <w:rPr>
          <w:rFonts w:ascii="Times New Roman" w:hAnsi="Times New Roman"/>
          <w:color w:val="000000"/>
          <w:szCs w:val="24"/>
        </w:rPr>
        <w:t xml:space="preserve"> </w:t>
      </w:r>
      <w:r w:rsidR="00D67B0E" w:rsidRPr="00FD1437">
        <w:rPr>
          <w:rFonts w:ascii="Times New Roman" w:hAnsi="Times New Roman"/>
          <w:color w:val="000000"/>
          <w:szCs w:val="24"/>
        </w:rPr>
        <w:t>the persecution of</w:t>
      </w:r>
      <w:r w:rsidRPr="00FD1437">
        <w:rPr>
          <w:rFonts w:ascii="Times New Roman" w:hAnsi="Times New Roman"/>
          <w:color w:val="000000"/>
          <w:szCs w:val="24"/>
        </w:rPr>
        <w:t xml:space="preserve"> any efforts </w:t>
      </w:r>
      <w:r w:rsidR="00467638">
        <w:rPr>
          <w:rFonts w:ascii="Times New Roman" w:hAnsi="Times New Roman"/>
          <w:color w:val="000000"/>
          <w:szCs w:val="24"/>
        </w:rPr>
        <w:t>to investigate and condemn them;</w:t>
      </w:r>
    </w:p>
    <w:p w14:paraId="4D2A5587" w14:textId="77777777" w:rsidR="00092A4F" w:rsidRPr="00FD1437" w:rsidRDefault="00092A4F" w:rsidP="0014110B">
      <w:pPr>
        <w:jc w:val="both"/>
        <w:rPr>
          <w:rFonts w:ascii="Times New Roman" w:hAnsi="Times New Roman"/>
          <w:color w:val="000000"/>
          <w:szCs w:val="24"/>
          <w:lang w:val="lt-LT" w:eastAsia="lt-LT"/>
        </w:rPr>
      </w:pPr>
    </w:p>
    <w:p w14:paraId="55C02A4E" w14:textId="083DEA72" w:rsidR="0044552C" w:rsidRPr="00FD1437" w:rsidRDefault="0044552C" w:rsidP="0014110B">
      <w:pPr>
        <w:jc w:val="both"/>
        <w:rPr>
          <w:rFonts w:ascii="Times New Roman" w:hAnsi="Times New Roman"/>
          <w:szCs w:val="24"/>
        </w:rPr>
      </w:pPr>
      <w:r w:rsidRPr="00FD1437">
        <w:rPr>
          <w:rFonts w:ascii="Times New Roman" w:hAnsi="Times New Roman"/>
          <w:i/>
          <w:szCs w:val="24"/>
        </w:rPr>
        <w:t>taking note of</w:t>
      </w:r>
      <w:r w:rsidRPr="00FD1437">
        <w:rPr>
          <w:rFonts w:ascii="Times New Roman" w:hAnsi="Times New Roman"/>
          <w:szCs w:val="24"/>
        </w:rPr>
        <w:t xml:space="preserve"> the previous statements by the European Parliament and the parliaments of the Baltic States conc</w:t>
      </w:r>
      <w:r w:rsidR="0014110B" w:rsidRPr="00FD1437">
        <w:rPr>
          <w:rFonts w:ascii="Times New Roman" w:hAnsi="Times New Roman"/>
          <w:szCs w:val="24"/>
        </w:rPr>
        <w:t>erning the rewriting of history,</w:t>
      </w:r>
    </w:p>
    <w:p w14:paraId="6E279CCF" w14:textId="77777777" w:rsidR="00092A4F" w:rsidRPr="00FD1437" w:rsidRDefault="00092A4F" w:rsidP="0014110B">
      <w:pPr>
        <w:jc w:val="both"/>
        <w:rPr>
          <w:rFonts w:ascii="Times New Roman" w:hAnsi="Times New Roman"/>
          <w:szCs w:val="24"/>
          <w:lang w:val="lt-LT" w:eastAsia="lt-LT"/>
        </w:rPr>
      </w:pPr>
    </w:p>
    <w:p w14:paraId="55C02A4F" w14:textId="77777777" w:rsidR="0044552C" w:rsidRPr="00FD1437" w:rsidRDefault="0044552C" w:rsidP="0014110B">
      <w:pPr>
        <w:jc w:val="both"/>
        <w:rPr>
          <w:rFonts w:ascii="Times New Roman" w:hAnsi="Times New Roman"/>
          <w:szCs w:val="24"/>
        </w:rPr>
      </w:pPr>
      <w:r w:rsidRPr="00FD1437">
        <w:rPr>
          <w:rFonts w:ascii="Times New Roman" w:hAnsi="Times New Roman"/>
          <w:b/>
          <w:iCs/>
          <w:szCs w:val="24"/>
        </w:rPr>
        <w:t>expresses</w:t>
      </w:r>
      <w:r w:rsidRPr="00FD1437">
        <w:rPr>
          <w:rFonts w:ascii="Times New Roman" w:hAnsi="Times New Roman"/>
          <w:iCs/>
          <w:szCs w:val="24"/>
        </w:rPr>
        <w:t xml:space="preserve"> its sincere respect</w:t>
      </w:r>
      <w:r w:rsidRPr="00FD1437">
        <w:rPr>
          <w:rFonts w:ascii="Times New Roman" w:hAnsi="Times New Roman"/>
          <w:szCs w:val="24"/>
        </w:rPr>
        <w:t xml:space="preserve"> for those who fought against Nazism;</w:t>
      </w:r>
    </w:p>
    <w:p w14:paraId="00B7A15F" w14:textId="77777777" w:rsidR="00092A4F" w:rsidRPr="00FD1437" w:rsidRDefault="00092A4F" w:rsidP="0014110B">
      <w:pPr>
        <w:jc w:val="both"/>
        <w:rPr>
          <w:rFonts w:ascii="Times New Roman" w:hAnsi="Times New Roman"/>
          <w:szCs w:val="24"/>
          <w:lang w:val="lt-LT" w:eastAsia="lt-LT"/>
        </w:rPr>
      </w:pPr>
    </w:p>
    <w:p w14:paraId="55C02A50" w14:textId="77777777" w:rsidR="0044552C" w:rsidRPr="00FD1437" w:rsidRDefault="0044552C" w:rsidP="0014110B">
      <w:pPr>
        <w:jc w:val="both"/>
        <w:rPr>
          <w:rFonts w:ascii="Times New Roman" w:hAnsi="Times New Roman"/>
          <w:szCs w:val="24"/>
        </w:rPr>
      </w:pPr>
      <w:r w:rsidRPr="00FD1437">
        <w:rPr>
          <w:rFonts w:ascii="Times New Roman" w:hAnsi="Times New Roman"/>
          <w:b/>
          <w:szCs w:val="24"/>
        </w:rPr>
        <w:t xml:space="preserve">recalls </w:t>
      </w:r>
      <w:r w:rsidRPr="00FD1437">
        <w:rPr>
          <w:rFonts w:ascii="Times New Roman" w:hAnsi="Times New Roman"/>
          <w:b/>
          <w:bCs/>
          <w:szCs w:val="24"/>
        </w:rPr>
        <w:t xml:space="preserve">with grief </w:t>
      </w:r>
      <w:r w:rsidRPr="00FD1437">
        <w:rPr>
          <w:rFonts w:ascii="Times New Roman" w:hAnsi="Times New Roman"/>
          <w:szCs w:val="24"/>
        </w:rPr>
        <w:t>the victims of crimes against humanity and war crimes;</w:t>
      </w:r>
    </w:p>
    <w:p w14:paraId="1FB669D8" w14:textId="77777777" w:rsidR="00092A4F" w:rsidRPr="00FD1437" w:rsidRDefault="00092A4F" w:rsidP="0014110B">
      <w:pPr>
        <w:jc w:val="both"/>
        <w:rPr>
          <w:rFonts w:ascii="Times New Roman" w:hAnsi="Times New Roman"/>
          <w:szCs w:val="24"/>
          <w:lang w:val="lt-LT" w:eastAsia="lt-LT"/>
        </w:rPr>
      </w:pPr>
    </w:p>
    <w:p w14:paraId="55C02A51" w14:textId="6AFC841D" w:rsidR="0044552C" w:rsidRPr="00FD1437" w:rsidRDefault="0044552C" w:rsidP="0014110B">
      <w:pPr>
        <w:jc w:val="both"/>
        <w:rPr>
          <w:rFonts w:ascii="Times New Roman" w:hAnsi="Times New Roman"/>
          <w:color w:val="000000"/>
          <w:szCs w:val="24"/>
        </w:rPr>
      </w:pPr>
      <w:r w:rsidRPr="00FD1437">
        <w:rPr>
          <w:rFonts w:ascii="Times New Roman" w:hAnsi="Times New Roman"/>
          <w:b/>
          <w:bCs/>
          <w:color w:val="000000"/>
          <w:szCs w:val="24"/>
        </w:rPr>
        <w:t>condemns</w:t>
      </w:r>
      <w:r w:rsidRPr="00FD1437">
        <w:rPr>
          <w:rFonts w:ascii="Times New Roman" w:hAnsi="Times New Roman"/>
          <w:color w:val="000000"/>
          <w:szCs w:val="24"/>
        </w:rPr>
        <w:t xml:space="preserve"> the historical revisionism and disinformation that the Russian Federation has employed to deny the role of the Soviet Union, as one of the key instigators of World War II, in an effort to shift the blame on the victims of the aggression and justify the Molotov-Ribbentrop </w:t>
      </w:r>
      <w:r w:rsidR="001D18D6" w:rsidRPr="00FD1437">
        <w:rPr>
          <w:rFonts w:ascii="Times New Roman" w:hAnsi="Times New Roman"/>
          <w:color w:val="000000"/>
          <w:szCs w:val="24"/>
        </w:rPr>
        <w:t>Pact and its secret protocols of</w:t>
      </w:r>
      <w:r w:rsidRPr="00FD1437">
        <w:rPr>
          <w:rFonts w:ascii="Times New Roman" w:hAnsi="Times New Roman"/>
          <w:color w:val="000000"/>
          <w:szCs w:val="24"/>
        </w:rPr>
        <w:t xml:space="preserve"> 1939; </w:t>
      </w:r>
    </w:p>
    <w:p w14:paraId="34073D04" w14:textId="77777777" w:rsidR="00092A4F" w:rsidRPr="00FD1437" w:rsidRDefault="00092A4F" w:rsidP="0014110B">
      <w:pPr>
        <w:jc w:val="both"/>
        <w:rPr>
          <w:rFonts w:ascii="Times New Roman" w:hAnsi="Times New Roman"/>
          <w:b/>
          <w:bCs/>
          <w:color w:val="000000"/>
          <w:szCs w:val="24"/>
          <w:lang w:val="lt-LT" w:eastAsia="lt-LT"/>
        </w:rPr>
      </w:pPr>
    </w:p>
    <w:p w14:paraId="55C02A52" w14:textId="07FE97C7" w:rsidR="0044552C" w:rsidRPr="00FD1437" w:rsidRDefault="0044552C" w:rsidP="0014110B">
      <w:pPr>
        <w:jc w:val="both"/>
        <w:rPr>
          <w:rFonts w:ascii="Times New Roman" w:hAnsi="Times New Roman"/>
          <w:color w:val="000000"/>
          <w:szCs w:val="24"/>
        </w:rPr>
      </w:pPr>
      <w:r w:rsidRPr="00FD1437">
        <w:rPr>
          <w:rFonts w:ascii="Times New Roman" w:hAnsi="Times New Roman"/>
          <w:b/>
          <w:bCs/>
          <w:color w:val="000000"/>
          <w:szCs w:val="24"/>
        </w:rPr>
        <w:t>calls on</w:t>
      </w:r>
      <w:r w:rsidRPr="00FD1437">
        <w:rPr>
          <w:rFonts w:ascii="Times New Roman" w:hAnsi="Times New Roman"/>
          <w:color w:val="000000"/>
          <w:szCs w:val="24"/>
        </w:rPr>
        <w:t xml:space="preserve"> the European Parliament, the parliaments of Central and Eastern European countries, international organisations</w:t>
      </w:r>
      <w:r w:rsidR="00467638">
        <w:rPr>
          <w:rFonts w:ascii="Times New Roman" w:hAnsi="Times New Roman"/>
          <w:color w:val="000000"/>
          <w:szCs w:val="24"/>
        </w:rPr>
        <w:t>,</w:t>
      </w:r>
      <w:bookmarkStart w:id="4" w:name="_GoBack"/>
      <w:bookmarkEnd w:id="4"/>
      <w:r w:rsidRPr="00FD1437">
        <w:rPr>
          <w:rFonts w:ascii="Times New Roman" w:hAnsi="Times New Roman"/>
          <w:color w:val="000000"/>
          <w:szCs w:val="24"/>
        </w:rPr>
        <w:t xml:space="preserve"> and the international community to refrain from condoning, and jointly oppose, the historical revisionism and disinformation perpetrated by the Russian Federation; </w:t>
      </w:r>
    </w:p>
    <w:p w14:paraId="14BC949D" w14:textId="77777777" w:rsidR="00092A4F" w:rsidRPr="00FD1437" w:rsidRDefault="00092A4F" w:rsidP="0014110B">
      <w:pPr>
        <w:jc w:val="both"/>
        <w:rPr>
          <w:rFonts w:ascii="Times New Roman" w:hAnsi="Times New Roman"/>
          <w:b/>
          <w:bCs/>
          <w:color w:val="000000"/>
          <w:szCs w:val="24"/>
          <w:lang w:val="lt-LT" w:eastAsia="lt-LT"/>
        </w:rPr>
      </w:pPr>
    </w:p>
    <w:p w14:paraId="55C02A53" w14:textId="77777777" w:rsidR="0044552C" w:rsidRPr="00FD1437" w:rsidRDefault="0044552C" w:rsidP="0014110B">
      <w:pPr>
        <w:jc w:val="both"/>
        <w:rPr>
          <w:rFonts w:ascii="Times New Roman" w:hAnsi="Times New Roman"/>
          <w:color w:val="000000"/>
          <w:szCs w:val="24"/>
        </w:rPr>
      </w:pPr>
      <w:r w:rsidRPr="00FD1437">
        <w:rPr>
          <w:rFonts w:ascii="Times New Roman" w:hAnsi="Times New Roman"/>
          <w:b/>
          <w:bCs/>
          <w:color w:val="000000"/>
          <w:szCs w:val="24"/>
        </w:rPr>
        <w:t>stresses</w:t>
      </w:r>
      <w:r w:rsidRPr="00FD1437">
        <w:rPr>
          <w:rFonts w:ascii="Times New Roman" w:hAnsi="Times New Roman"/>
          <w:color w:val="000000"/>
          <w:szCs w:val="24"/>
        </w:rPr>
        <w:t xml:space="preserve"> that the historical revisionism and disinformation employed by the Russian Federation are also intended to justify the current aggressive policies and aggression of this country against its neighbouring countries, foster distrust in the Western community, and divide the European Union and NATO; </w:t>
      </w:r>
    </w:p>
    <w:p w14:paraId="219E182D" w14:textId="77777777" w:rsidR="00092A4F" w:rsidRPr="00FD1437" w:rsidRDefault="00092A4F" w:rsidP="0014110B">
      <w:pPr>
        <w:jc w:val="both"/>
        <w:rPr>
          <w:rFonts w:ascii="Times New Roman" w:hAnsi="Times New Roman"/>
          <w:b/>
          <w:bCs/>
          <w:color w:val="000000"/>
          <w:szCs w:val="24"/>
          <w:lang w:val="lt-LT" w:eastAsia="lt-LT"/>
        </w:rPr>
      </w:pPr>
    </w:p>
    <w:p w14:paraId="55C02A54" w14:textId="77777777" w:rsidR="0044552C" w:rsidRPr="0044552C" w:rsidRDefault="0044552C" w:rsidP="0014110B">
      <w:pPr>
        <w:jc w:val="both"/>
        <w:rPr>
          <w:rFonts w:ascii="Times New Roman" w:hAnsi="Times New Roman"/>
          <w:color w:val="000000"/>
          <w:szCs w:val="24"/>
        </w:rPr>
      </w:pPr>
      <w:r w:rsidRPr="00FD1437">
        <w:rPr>
          <w:rFonts w:ascii="Times New Roman" w:hAnsi="Times New Roman"/>
          <w:b/>
          <w:bCs/>
          <w:color w:val="000000"/>
          <w:szCs w:val="24"/>
        </w:rPr>
        <w:t>invites</w:t>
      </w:r>
      <w:r w:rsidRPr="00FD1437">
        <w:rPr>
          <w:rFonts w:ascii="Times New Roman" w:hAnsi="Times New Roman"/>
          <w:color w:val="000000"/>
          <w:szCs w:val="24"/>
        </w:rPr>
        <w:t xml:space="preserve"> the regional and global academic community and civil society to continue investigating the crimes against humanity committed by totalitarian regimes, examine historical facts and spread the truth to prevent any tragedies of this scale from happening ever again.</w:t>
      </w:r>
      <w:r>
        <w:rPr>
          <w:rFonts w:ascii="Times New Roman" w:hAnsi="Times New Roman"/>
          <w:color w:val="000000"/>
          <w:szCs w:val="24"/>
        </w:rPr>
        <w:t xml:space="preserve"> </w:t>
      </w:r>
    </w:p>
    <w:p w14:paraId="55C02A55" w14:textId="77777777" w:rsidR="00FD663F" w:rsidRDefault="00FD663F" w:rsidP="0014110B">
      <w:pPr>
        <w:rPr>
          <w:rFonts w:ascii="Times New Roman" w:hAnsi="Times New Roman"/>
          <w:i/>
          <w:szCs w:val="24"/>
        </w:rPr>
      </w:pPr>
      <w:bookmarkStart w:id="5" w:name="pareigos"/>
    </w:p>
    <w:p w14:paraId="55C02A56" w14:textId="77777777" w:rsidR="0044552C" w:rsidRDefault="0044552C" w:rsidP="0014110B">
      <w:pPr>
        <w:rPr>
          <w:rFonts w:ascii="Times New Roman" w:hAnsi="Times New Roman"/>
          <w:i/>
          <w:szCs w:val="24"/>
          <w:lang w:val="lt-LT"/>
        </w:rPr>
      </w:pPr>
    </w:p>
    <w:p w14:paraId="55C02A57" w14:textId="77777777" w:rsidR="00FD663F" w:rsidRPr="00FD663F" w:rsidRDefault="00FD663F" w:rsidP="0014110B">
      <w:pPr>
        <w:rPr>
          <w:rStyle w:val="Pareigos"/>
          <w:rFonts w:ascii="Times New Roman" w:hAnsi="Times New Roman"/>
          <w:caps w:val="0"/>
          <w:lang w:val="lt-LT"/>
        </w:rPr>
      </w:pPr>
    </w:p>
    <w:bookmarkEnd w:id="5"/>
    <w:p w14:paraId="55C02A58" w14:textId="646977F7" w:rsidR="009C1342" w:rsidRPr="00FD663F" w:rsidRDefault="00D67B0E" w:rsidP="007571C1">
      <w:pPr>
        <w:tabs>
          <w:tab w:val="right" w:pos="9356"/>
        </w:tabs>
        <w:rPr>
          <w:rFonts w:ascii="Times New Roman" w:hAnsi="Times New Roman"/>
        </w:rPr>
      </w:pPr>
      <w:r w:rsidRPr="00D67B0E">
        <w:rPr>
          <w:rStyle w:val="Pareigos"/>
          <w:rFonts w:ascii="Times New Roman" w:hAnsi="Times New Roman"/>
          <w:caps w:val="0"/>
          <w:highlight w:val="lightGray"/>
        </w:rPr>
        <w:t>Speaker of the Seimas</w:t>
      </w:r>
      <w:r w:rsidR="00841EE1">
        <w:rPr>
          <w:rStyle w:val="Pareigos"/>
          <w:rFonts w:ascii="Times New Roman" w:hAnsi="Times New Roman"/>
        </w:rPr>
        <w:tab/>
      </w:r>
      <w:r w:rsidR="00841EE1">
        <w:rPr>
          <w:rFonts w:ascii="Times New Roman" w:hAnsi="Times New Roman"/>
        </w:rPr>
        <w:fldChar w:fldCharType="begin" w:fldLock="1">
          <w:ffData>
            <w:name w:val="parasas"/>
            <w:enabled/>
            <w:calcOnExit w:val="0"/>
            <w:textInput>
              <w:default w:val="Viktoras Pranckietis"/>
            </w:textInput>
          </w:ffData>
        </w:fldChar>
      </w:r>
      <w:bookmarkStart w:id="6" w:name="parasas"/>
      <w:r w:rsidR="00841EE1">
        <w:rPr>
          <w:rFonts w:ascii="Times New Roman" w:hAnsi="Times New Roman"/>
        </w:rPr>
        <w:instrText xml:space="preserve"> FORMTEXT </w:instrText>
      </w:r>
      <w:r w:rsidR="00841EE1">
        <w:rPr>
          <w:rFonts w:ascii="Times New Roman" w:hAnsi="Times New Roman"/>
        </w:rPr>
      </w:r>
      <w:r w:rsidR="00841EE1">
        <w:rPr>
          <w:rFonts w:ascii="Times New Roman" w:hAnsi="Times New Roman"/>
        </w:rPr>
        <w:fldChar w:fldCharType="separate"/>
      </w:r>
      <w:r w:rsidR="00841EE1">
        <w:rPr>
          <w:rFonts w:ascii="Times New Roman" w:hAnsi="Times New Roman"/>
        </w:rPr>
        <w:t>Viktoras Pranckietis</w:t>
      </w:r>
      <w:r w:rsidR="00841EE1">
        <w:rPr>
          <w:rFonts w:ascii="Times New Roman" w:hAnsi="Times New Roman"/>
        </w:rPr>
        <w:fldChar w:fldCharType="end"/>
      </w:r>
      <w:bookmarkEnd w:id="6"/>
    </w:p>
    <w:sectPr w:rsidR="009C1342" w:rsidRPr="00FD663F" w:rsidSect="00FD663F">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02A5D" w14:textId="77777777" w:rsidR="0044552C" w:rsidRDefault="0044552C">
      <w:r>
        <w:separator/>
      </w:r>
    </w:p>
  </w:endnote>
  <w:endnote w:type="continuationSeparator" w:id="0">
    <w:p w14:paraId="55C02A5E" w14:textId="77777777" w:rsidR="0044552C" w:rsidRDefault="0044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2A63" w14:textId="77777777" w:rsidR="009C1342" w:rsidRDefault="00D916F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5C02A64" w14:textId="77777777" w:rsidR="009C1342" w:rsidRDefault="009C134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02A5B" w14:textId="77777777" w:rsidR="0044552C" w:rsidRDefault="0044552C">
      <w:r>
        <w:separator/>
      </w:r>
    </w:p>
  </w:footnote>
  <w:footnote w:type="continuationSeparator" w:id="0">
    <w:p w14:paraId="55C02A5C" w14:textId="77777777" w:rsidR="0044552C" w:rsidRDefault="00445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2A5F" w14:textId="77777777" w:rsidR="009C1342" w:rsidRDefault="00D916F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5C02A60" w14:textId="77777777" w:rsidR="009C1342" w:rsidRDefault="009C13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2A61" w14:textId="77777777" w:rsidR="009C1342" w:rsidRPr="006D43A9" w:rsidRDefault="00D916F4">
    <w:pPr>
      <w:pStyle w:val="Antrats"/>
      <w:framePr w:wrap="around" w:vAnchor="text" w:hAnchor="margin" w:xAlign="center" w:y="1"/>
      <w:rPr>
        <w:rStyle w:val="Puslapionumeris"/>
        <w:rFonts w:ascii="Times New Roman" w:hAnsi="Times New Roman"/>
        <w:szCs w:val="24"/>
      </w:rPr>
    </w:pPr>
    <w:r w:rsidRPr="006D43A9">
      <w:rPr>
        <w:rStyle w:val="Puslapionumeris"/>
        <w:rFonts w:ascii="Times New Roman" w:hAnsi="Times New Roman"/>
        <w:szCs w:val="24"/>
      </w:rPr>
      <w:fldChar w:fldCharType="begin"/>
    </w:r>
    <w:r w:rsidRPr="006D43A9">
      <w:rPr>
        <w:rStyle w:val="Puslapionumeris"/>
        <w:rFonts w:ascii="Times New Roman" w:hAnsi="Times New Roman"/>
        <w:szCs w:val="24"/>
      </w:rPr>
      <w:instrText xml:space="preserve">PAGE  </w:instrText>
    </w:r>
    <w:r w:rsidRPr="006D43A9">
      <w:rPr>
        <w:rStyle w:val="Puslapionumeris"/>
        <w:rFonts w:ascii="Times New Roman" w:hAnsi="Times New Roman"/>
        <w:szCs w:val="24"/>
      </w:rPr>
      <w:fldChar w:fldCharType="separate"/>
    </w:r>
    <w:r w:rsidR="00467638">
      <w:rPr>
        <w:rStyle w:val="Puslapionumeris"/>
        <w:rFonts w:ascii="Times New Roman" w:hAnsi="Times New Roman"/>
        <w:noProof/>
        <w:szCs w:val="24"/>
      </w:rPr>
      <w:t>2</w:t>
    </w:r>
    <w:r w:rsidRPr="006D43A9">
      <w:rPr>
        <w:rStyle w:val="Puslapionumeris"/>
        <w:rFonts w:ascii="Times New Roman" w:hAnsi="Times New Roman"/>
        <w:szCs w:val="24"/>
      </w:rPr>
      <w:fldChar w:fldCharType="end"/>
    </w:r>
  </w:p>
  <w:p w14:paraId="55C02A62" w14:textId="77777777" w:rsidR="009C1342" w:rsidRDefault="009C13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2C"/>
    <w:rsid w:val="00013870"/>
    <w:rsid w:val="00092A4F"/>
    <w:rsid w:val="00112D14"/>
    <w:rsid w:val="0014110B"/>
    <w:rsid w:val="001928C4"/>
    <w:rsid w:val="001C2D4A"/>
    <w:rsid w:val="001D18D6"/>
    <w:rsid w:val="00287C29"/>
    <w:rsid w:val="002C20AE"/>
    <w:rsid w:val="003C54CE"/>
    <w:rsid w:val="0044552C"/>
    <w:rsid w:val="00467638"/>
    <w:rsid w:val="004E16B9"/>
    <w:rsid w:val="004F1F16"/>
    <w:rsid w:val="004F4DFE"/>
    <w:rsid w:val="006608C0"/>
    <w:rsid w:val="006D43A9"/>
    <w:rsid w:val="007041AC"/>
    <w:rsid w:val="00732A29"/>
    <w:rsid w:val="007571C1"/>
    <w:rsid w:val="007F6C3B"/>
    <w:rsid w:val="0080630F"/>
    <w:rsid w:val="00841EE1"/>
    <w:rsid w:val="008430D6"/>
    <w:rsid w:val="008959AD"/>
    <w:rsid w:val="008D3F72"/>
    <w:rsid w:val="00936014"/>
    <w:rsid w:val="009764F4"/>
    <w:rsid w:val="009C1342"/>
    <w:rsid w:val="009D7206"/>
    <w:rsid w:val="00A355C4"/>
    <w:rsid w:val="00B61C5F"/>
    <w:rsid w:val="00BA0720"/>
    <w:rsid w:val="00D03992"/>
    <w:rsid w:val="00D67B0E"/>
    <w:rsid w:val="00D916F4"/>
    <w:rsid w:val="00E971B5"/>
    <w:rsid w:val="00F21744"/>
    <w:rsid w:val="00F72E9A"/>
    <w:rsid w:val="00FD1437"/>
    <w:rsid w:val="00FD6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02A37"/>
  <w15:docId w15:val="{3C552AB3-3CD3-4B1D-B9C9-42000AB0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pPr>
      <w:spacing w:line="360" w:lineRule="auto"/>
      <w:ind w:firstLine="720"/>
      <w:jc w:val="center"/>
    </w:pPr>
    <w:rPr>
      <w:caps/>
    </w:rPr>
  </w:style>
  <w:style w:type="paragraph" w:styleId="Porat">
    <w:name w:val="footer"/>
    <w:basedOn w:val="prastasis"/>
    <w:semiHidden/>
    <w:pPr>
      <w:tabs>
        <w:tab w:val="center" w:pos="4320"/>
        <w:tab w:val="right" w:pos="8640"/>
      </w:tabs>
      <w:spacing w:line="360" w:lineRule="auto"/>
      <w:ind w:firstLine="720"/>
      <w:jc w:val="both"/>
    </w:pPr>
  </w:style>
  <w:style w:type="character" w:styleId="Puslapionumeris">
    <w:name w:val="page number"/>
    <w:basedOn w:val="Numatytasispastraiposriftas"/>
    <w:semiHidden/>
  </w:style>
  <w:style w:type="character" w:customStyle="1" w:styleId="Datadiena">
    <w:name w:val="Data_diena"/>
    <w:basedOn w:val="Numatytasispastraiposriftas"/>
  </w:style>
  <w:style w:type="character" w:customStyle="1" w:styleId="statymoNr">
    <w:name w:val="Įstatymo Nr."/>
    <w:basedOn w:val="Numatytasispastraiposriftas"/>
    <w:rPr>
      <w:rFonts w:ascii="HelveticaLT" w:hAnsi="HelveticaLT"/>
    </w:rPr>
  </w:style>
  <w:style w:type="character" w:customStyle="1" w:styleId="Datamnuo">
    <w:name w:val="Data_mënuo"/>
    <w:basedOn w:val="Numatytasispastraiposriftas"/>
    <w:rPr>
      <w:rFonts w:ascii="HelveticaLT" w:hAnsi="HelveticaLT"/>
      <w:sz w:val="24"/>
    </w:rPr>
  </w:style>
  <w:style w:type="character" w:customStyle="1" w:styleId="Datametai">
    <w:name w:val="Data_metai"/>
    <w:basedOn w:val="Numatytasispastraiposriftas"/>
  </w:style>
  <w:style w:type="character" w:customStyle="1" w:styleId="Pareigos">
    <w:name w:val="Pareigos"/>
    <w:basedOn w:val="Numatytasispastraiposriftas"/>
    <w:rPr>
      <w:rFonts w:ascii="TimesLT" w:hAnsi="TimesLT"/>
      <w:caps/>
      <w:sz w:val="24"/>
    </w:rPr>
  </w:style>
  <w:style w:type="paragraph" w:styleId="Antrats">
    <w:name w:val="header"/>
    <w:basedOn w:val="prastasis"/>
    <w:semiHidden/>
    <w:pPr>
      <w:tabs>
        <w:tab w:val="center" w:pos="4153"/>
        <w:tab w:val="right" w:pos="8306"/>
      </w:tabs>
    </w:pPr>
  </w:style>
  <w:style w:type="paragraph" w:styleId="Debesliotekstas">
    <w:name w:val="Balloon Text"/>
    <w:basedOn w:val="prastasis"/>
    <w:link w:val="DebesliotekstasDiagrama"/>
    <w:uiPriority w:val="99"/>
    <w:semiHidden/>
    <w:unhideWhenUsed/>
    <w:rsid w:val="001C2D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C2D4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E023-701B-4ADA-8F18-954E76EEEC4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68</ap:TotalTime>
  <ap:Pages>2</ap:Pages>
  <ap:Words>689</ap:Words>
  <ap:Characters>3867</ap:Characters>
  <ap:Application>Microsoft Office Word</ap:Application>
  <ap:DocSecurity>0</ap:DocSecurity>
  <ap:Lines>32</ap:Lines>
  <ap:Paragraphs>9</ap:Paragraphs>
  <ap:ScaleCrop>false</ap:ScaleCrop>
  <ap:HeadingPairs>
    <vt:vector baseType="variant" size="4">
      <vt:variant>
        <vt:lpstr>Pavadinimas</vt:lpstr>
      </vt:variant>
      <vt:variant>
        <vt:i4>1</vt:i4>
      </vt:variant>
      <vt:variant>
        <vt:lpstr>Title</vt:lpstr>
      </vt:variant>
      <vt:variant>
        <vt:i4>1</vt:i4>
      </vt:variant>
    </vt:vector>
  </ap:HeadingPairs>
  <ap:TitlesOfParts>
    <vt:vector baseType="lpstr" size="2">
      <vt:lpstr/>
      <vt:lpstr/>
    </vt:vector>
  </ap:TitlesOfParts>
  <ap:Company>LR Seimas</ap:Company>
  <ap:LinksUpToDate>false</ap:LinksUpToDate>
  <ap:CharactersWithSpaces>4547</ap:CharactersWithSpaces>
  <ap:SharedDoc>false</ap:SharedDoc>
  <ap:HLinks>
    <vt:vector baseType="variant" size="6">
      <vt:variant>
        <vt:i4>5832794</vt:i4>
      </vt:variant>
      <vt:variant>
        <vt:i4>1024</vt:i4>
      </vt:variant>
      <vt:variant>
        <vt:i4>1025</vt:i4>
      </vt:variant>
      <vt:variant>
        <vt:i4>1</vt:i4>
      </vt:variant>
      <vt:variant>
        <vt:lpwstr>C:\Documents and Settings\lipetr\My Documents\Vytis1.gif</vt:lpwstr>
      </vt:variant>
      <vt:variant>
        <vt:lpwstr/>
      </vt:variant>
    </vt:vector>
  </ap:HLinks>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MOZERIENĖ Dainora</dc:creator>
  <cp:lastModifiedBy>POMETKO Ona</cp:lastModifiedBy>
  <cp:revision>8</cp:revision>
  <cp:lastPrinted>2004-12-10T05:45:00Z</cp:lastPrinted>
  <dcterms:created xsi:type="dcterms:W3CDTF">2020-05-08T02:39:00Z</dcterms:created>
  <dcterms:modified xsi:type="dcterms:W3CDTF">2020-05-08T06:11:00Z</dcterms:modified>
</cp:coreProperties>
</file>